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70C" w14:textId="77777777" w:rsidR="008C17CE" w:rsidRDefault="008C17CE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59C5DF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CCC47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98C70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C17C57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00088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530A6B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C35E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046E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01EBD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C24B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AC94D1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79E465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E38D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CD6C4BA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377"/>
        <w:gridCol w:w="13"/>
        <w:gridCol w:w="3548"/>
        <w:gridCol w:w="3832"/>
        <w:gridCol w:w="3689"/>
        <w:gridCol w:w="3367"/>
        <w:gridCol w:w="26"/>
        <w:gridCol w:w="12"/>
        <w:gridCol w:w="3393"/>
      </w:tblGrid>
      <w:tr w:rsidR="00AE5A41" w:rsidRPr="00F32D30" w14:paraId="134E8E3B" w14:textId="77777777" w:rsidTr="00C429AD">
        <w:trPr>
          <w:cantSplit/>
          <w:trHeight w:val="1764"/>
          <w:jc w:val="center"/>
        </w:trPr>
        <w:tc>
          <w:tcPr>
            <w:tcW w:w="19234" w:type="dxa"/>
            <w:gridSpan w:val="7"/>
            <w:shd w:val="clear" w:color="auto" w:fill="365F91" w:themeFill="accent1" w:themeFillShade="BF"/>
            <w:vAlign w:val="center"/>
          </w:tcPr>
          <w:p w14:paraId="1645F7C1" w14:textId="50E0BC02" w:rsidR="00AE5A41" w:rsidRPr="00942A03" w:rsidRDefault="00AE5A41" w:rsidP="00C429AD">
            <w:pPr>
              <w:pStyle w:val="Heading8"/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PSHE</w:t>
            </w:r>
            <w:r w:rsidRPr="00942A03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Curriculum Overview 202</w:t>
            </w:r>
            <w:r w:rsidR="007A1F41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3</w:t>
            </w: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/202</w:t>
            </w:r>
            <w:r w:rsidR="007A1F41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4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153E54F9" w14:textId="77777777" w:rsidR="00AE5A41" w:rsidRPr="00F32D30" w:rsidRDefault="00C97D3F" w:rsidP="00C429AD">
            <w:pPr>
              <w:pStyle w:val="Heading8"/>
              <w:ind w:right="141"/>
              <w:jc w:val="left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AF167" wp14:editId="02EBFB20">
                  <wp:extent cx="2060812" cy="942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318" cy="95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A41" w:rsidRPr="00F32D30" w14:paraId="06B250C1" w14:textId="77777777" w:rsidTr="000E396F">
        <w:trPr>
          <w:cantSplit/>
          <w:trHeight w:val="623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4634EF1C" w14:textId="77777777" w:rsidR="00AE5A41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47B322A2" w14:textId="68AAE0FD" w:rsidR="003B02A9" w:rsidRPr="000E396F" w:rsidRDefault="003B02A9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Year 9</w:t>
            </w: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3E447958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63EFEC4C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06491CD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3DE34568" w14:textId="3CB766DA" w:rsidR="00AE5A41" w:rsidRPr="00C97D3F" w:rsidRDefault="009F1F6B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1F6B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393" w:type="dxa"/>
            <w:gridSpan w:val="2"/>
            <w:shd w:val="clear" w:color="auto" w:fill="17365D" w:themeFill="text2" w:themeFillShade="BF"/>
            <w:vAlign w:val="center"/>
          </w:tcPr>
          <w:p w14:paraId="52EA8B8F" w14:textId="78098002" w:rsidR="00AE5A41" w:rsidRPr="00C97D3F" w:rsidRDefault="00CB24E0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405" w:type="dxa"/>
            <w:gridSpan w:val="2"/>
            <w:shd w:val="clear" w:color="auto" w:fill="17365D" w:themeFill="text2" w:themeFillShade="BF"/>
            <w:vAlign w:val="center"/>
          </w:tcPr>
          <w:p w14:paraId="0AF8D28E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</w:tr>
      <w:tr w:rsidR="00AE5A41" w:rsidRPr="00F32D30" w14:paraId="5314A2A2" w14:textId="77777777" w:rsidTr="000E396F">
        <w:trPr>
          <w:cantSplit/>
          <w:trHeight w:val="436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01D0B450" w14:textId="797E1DA1" w:rsidR="00AE5A41" w:rsidRPr="000E396F" w:rsidRDefault="000E396F" w:rsidP="00C429AD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3EA21D61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Discrimination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6C4DF48B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Peer influence/ substance use and gangs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05AB7555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Emotional wellbeing</w:t>
            </w: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1DC0E2AC" w14:textId="65D677BA" w:rsidR="00AE5A41" w:rsidRPr="00CB24E0" w:rsidRDefault="00CB24E0" w:rsidP="00C429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B24E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Respectful relationships</w:t>
            </w:r>
          </w:p>
        </w:tc>
        <w:tc>
          <w:tcPr>
            <w:tcW w:w="3405" w:type="dxa"/>
            <w:gridSpan w:val="3"/>
            <w:shd w:val="clear" w:color="auto" w:fill="365F91" w:themeFill="accent1" w:themeFillShade="BF"/>
            <w:vAlign w:val="center"/>
          </w:tcPr>
          <w:p w14:paraId="0BC49B15" w14:textId="16CDC2B2" w:rsidR="000E396F" w:rsidRPr="00C97D3F" w:rsidRDefault="00CB24E0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Online and Media</w:t>
            </w:r>
          </w:p>
        </w:tc>
        <w:tc>
          <w:tcPr>
            <w:tcW w:w="3393" w:type="dxa"/>
            <w:shd w:val="clear" w:color="auto" w:fill="365F91" w:themeFill="accent1" w:themeFillShade="BF"/>
            <w:vAlign w:val="center"/>
          </w:tcPr>
          <w:p w14:paraId="107E29C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Healthy lifestyle</w:t>
            </w:r>
          </w:p>
        </w:tc>
      </w:tr>
      <w:tr w:rsidR="000E396F" w:rsidRPr="0085112A" w14:paraId="071B47D5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419A775" w14:textId="45C9F809" w:rsidR="000E396F" w:rsidRPr="000E396F" w:rsidRDefault="000E396F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73551CAF" w14:textId="77777777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 in all its forms, including:</w:t>
            </w:r>
          </w:p>
          <w:p w14:paraId="773A053F" w14:textId="7254E74F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racism, religious discrimination, disability, discrimination, sexism, homophobia, biphobia and transphobia</w:t>
            </w:r>
          </w:p>
        </w:tc>
        <w:tc>
          <w:tcPr>
            <w:tcW w:w="3548" w:type="dxa"/>
          </w:tcPr>
          <w:p w14:paraId="7ABD01CB" w14:textId="77777777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Healthy and unhealthy friendships,</w:t>
            </w:r>
          </w:p>
          <w:p w14:paraId="07E8489D" w14:textId="3F4765EC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assertiveness, substance misuse, and gang exploitation</w:t>
            </w:r>
          </w:p>
        </w:tc>
        <w:tc>
          <w:tcPr>
            <w:tcW w:w="3832" w:type="dxa"/>
          </w:tcPr>
          <w:p w14:paraId="478C081E" w14:textId="5D9DDDC0" w:rsidR="000E396F" w:rsidRPr="009F1F6B" w:rsidRDefault="000E396F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Mental health and emotional wellbeing, including body image and coping strategies</w:t>
            </w:r>
          </w:p>
          <w:p w14:paraId="753652EC" w14:textId="622036B2" w:rsidR="000E396F" w:rsidRPr="009F1F6B" w:rsidRDefault="000E396F" w:rsidP="009F1F6B">
            <w:pPr>
              <w:tabs>
                <w:tab w:val="left" w:pos="93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9" w:type="dxa"/>
          </w:tcPr>
          <w:p w14:paraId="40182829" w14:textId="09CDDEAD" w:rsidR="000E396F" w:rsidRPr="009F1F6B" w:rsidRDefault="00CB24E0" w:rsidP="00CB24E0">
            <w:pPr>
              <w:pStyle w:val="Heading1"/>
              <w:shd w:val="clear" w:color="auto" w:fill="FFFFFF"/>
              <w:spacing w:line="540" w:lineRule="atLeast"/>
              <w:jc w:val="left"/>
              <w:rPr>
                <w:rFonts w:asciiTheme="minorHAnsi" w:hAnsiTheme="minorHAnsi" w:cstheme="minorHAnsi"/>
              </w:rPr>
            </w:pPr>
            <w:r w:rsidRPr="00CB24E0">
              <w:rPr>
                <w:rFonts w:asciiTheme="minorHAnsi" w:hAnsiTheme="minorHAnsi" w:cstheme="minorHAnsi"/>
                <w:color w:val="000000" w:themeColor="text1"/>
                <w:sz w:val="20"/>
              </w:rPr>
              <w:t>Recognising and reporting criminal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CB24E0">
              <w:rPr>
                <w:rFonts w:asciiTheme="minorHAnsi" w:hAnsiTheme="minorHAnsi" w:cstheme="minorHAnsi"/>
                <w:color w:val="000000" w:themeColor="text1"/>
                <w:sz w:val="20"/>
              </w:rPr>
              <w:t>behaviour within relationships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9C9939E" w14:textId="274B7A13" w:rsidR="000E396F" w:rsidRPr="009F1F6B" w:rsidRDefault="00A90BDD" w:rsidP="00A90BDD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safety and harms including</w:t>
            </w:r>
            <w:r w:rsidR="000E396F"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Indecent image sharing </w:t>
            </w:r>
          </w:p>
        </w:tc>
        <w:tc>
          <w:tcPr>
            <w:tcW w:w="3393" w:type="dxa"/>
            <w:shd w:val="clear" w:color="auto" w:fill="auto"/>
          </w:tcPr>
          <w:p w14:paraId="453115BA" w14:textId="5D608934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Diet, exercise, lifestyle balance and healthy choices, and first aid</w:t>
            </w:r>
          </w:p>
        </w:tc>
      </w:tr>
      <w:tr w:rsidR="00AE5A41" w:rsidRPr="0085112A" w14:paraId="10B32DA2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BE7E4EA" w14:textId="02DD05DE" w:rsidR="00AE5A41" w:rsidRPr="00E24415" w:rsidRDefault="007A1F41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Year 9</w:t>
            </w:r>
          </w:p>
        </w:tc>
        <w:tc>
          <w:tcPr>
            <w:tcW w:w="3390" w:type="dxa"/>
            <w:gridSpan w:val="2"/>
          </w:tcPr>
          <w:p w14:paraId="04E25F22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beliefs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decisions</w:t>
            </w:r>
          </w:p>
          <w:p w14:paraId="7B685B90" w14:textId="458A3B48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groupthink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persuasion</w:t>
            </w:r>
          </w:p>
          <w:p w14:paraId="6D8D96B3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self-worth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confidence</w:t>
            </w:r>
          </w:p>
          <w:p w14:paraId="6BDB46BD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 w:line="280" w:lineRule="auto"/>
              <w:ind w:right="101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about gender identity, </w:t>
            </w:r>
            <w:proofErr w:type="gramStart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transphobia</w:t>
            </w:r>
            <w:proofErr w:type="gramEnd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9F1F6B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gender-based discrimination</w:t>
            </w:r>
          </w:p>
          <w:p w14:paraId="50DF01AD" w14:textId="1980C6C9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and challenge homophobia and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biphobia</w:t>
            </w:r>
          </w:p>
          <w:p w14:paraId="6A45D71F" w14:textId="6385DA73" w:rsidR="00AE5A41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religious discrimination</w:t>
            </w:r>
          </w:p>
        </w:tc>
        <w:tc>
          <w:tcPr>
            <w:tcW w:w="3548" w:type="dxa"/>
          </w:tcPr>
          <w:p w14:paraId="2A1700AE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distinguish between healthy and unhealthy</w:t>
            </w:r>
            <w:r w:rsidRPr="009F1F6B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  <w:p w14:paraId="4F81CA82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risk and manage influences, including</w:t>
            </w:r>
            <w:r w:rsidRPr="009F1F6B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4142B904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‘group think’ and how it affects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proofErr w:type="gramStart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gramEnd"/>
          </w:p>
          <w:p w14:paraId="37C0957C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 w:line="280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passive,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aggressive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behaviour, and how to communicate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assertively</w:t>
            </w:r>
            <w:proofErr w:type="gramEnd"/>
          </w:p>
          <w:p w14:paraId="72339760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manage risk in relation to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gangs</w:t>
            </w:r>
          </w:p>
          <w:p w14:paraId="40433C34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legal and physical risks of carrying a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knife</w:t>
            </w:r>
          </w:p>
          <w:p w14:paraId="145AB29B" w14:textId="21D0B211" w:rsidR="00AE5A41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positive social norms in relation to drug and alcohol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 about legal and health risks in relation to drug and alcohol</w:t>
            </w:r>
            <w:r w:rsidRPr="009F1F6B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use, including addiction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dependence</w:t>
            </w:r>
          </w:p>
        </w:tc>
        <w:tc>
          <w:tcPr>
            <w:tcW w:w="3832" w:type="dxa"/>
          </w:tcPr>
          <w:p w14:paraId="3CBECB6A" w14:textId="6DE4F65E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attitudes towards mental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E8E78CC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challenge myths and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stigma</w:t>
            </w:r>
          </w:p>
          <w:p w14:paraId="3ABD1B67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daily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wellbeing</w:t>
            </w:r>
          </w:p>
          <w:p w14:paraId="03D10A79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</w:p>
          <w:p w14:paraId="058B8573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digital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resilience</w:t>
            </w:r>
          </w:p>
          <w:p w14:paraId="548B36D0" w14:textId="47616EAD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unhealthy coping strategies (e.g., self-harm and</w:t>
            </w:r>
            <w:r w:rsidRPr="009F1F6B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eating</w:t>
            </w:r>
          </w:p>
          <w:p w14:paraId="3221770A" w14:textId="2E28C356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spacing w:before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disorders)</w:t>
            </w:r>
          </w:p>
          <w:p w14:paraId="76829ED3" w14:textId="7470DEAF" w:rsidR="000E396F" w:rsidRPr="009F1F6B" w:rsidRDefault="000E396F" w:rsidP="00A90BDD">
            <w:pPr>
              <w:pStyle w:val="ListParagraph"/>
              <w:numPr>
                <w:ilvl w:val="0"/>
                <w:numId w:val="12"/>
              </w:numPr>
              <w:tabs>
                <w:tab w:val="left" w:pos="27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healthy coping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</w:tc>
        <w:tc>
          <w:tcPr>
            <w:tcW w:w="3689" w:type="dxa"/>
          </w:tcPr>
          <w:p w14:paraId="6B19E5FE" w14:textId="79FAF564" w:rsidR="00CB24E0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Criminal behaviours within a relationship</w:t>
            </w:r>
          </w:p>
          <w:p w14:paraId="749C10C5" w14:textId="68E6CA30" w:rsidR="00CB24E0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Controlling behaviour and coercive control </w:t>
            </w:r>
          </w:p>
          <w:p w14:paraId="61B40A53" w14:textId="6BDCFB42" w:rsidR="00CB24E0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Sexual harassment</w:t>
            </w:r>
          </w:p>
          <w:p w14:paraId="06DB249F" w14:textId="043A1FC2" w:rsidR="00CB24E0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Sexual violence</w:t>
            </w:r>
          </w:p>
          <w:p w14:paraId="466799FF" w14:textId="1DCB9D66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signs and effects of all types of bullying,</w:t>
            </w:r>
            <w:r w:rsidR="00CB24E0">
              <w:rPr>
                <w:rFonts w:asciiTheme="minorHAnsi" w:hAnsiTheme="minorHAnsi" w:cstheme="minorHAnsi"/>
                <w:sz w:val="20"/>
                <w:szCs w:val="20"/>
              </w:rPr>
              <w:t xml:space="preserve"> online and more.</w:t>
            </w:r>
          </w:p>
          <w:p w14:paraId="39031B8E" w14:textId="77777777" w:rsidR="00AE5A41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support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  <w:p w14:paraId="0C13FF8A" w14:textId="3274056B" w:rsidR="00476779" w:rsidRPr="009F1F6B" w:rsidRDefault="00476779" w:rsidP="00476779">
            <w:pPr>
              <w:pStyle w:val="TableParagraph"/>
              <w:tabs>
                <w:tab w:val="left" w:pos="651"/>
                <w:tab w:val="left" w:pos="652"/>
              </w:tabs>
              <w:spacing w:before="112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14:paraId="2099DAD5" w14:textId="77777777" w:rsidR="00476779" w:rsidRPr="00476779" w:rsidRDefault="00476779" w:rsidP="00476779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 xml:space="preserve">Positives of social media </w:t>
            </w:r>
          </w:p>
          <w:p w14:paraId="496CDDF8" w14:textId="77777777" w:rsidR="00476779" w:rsidRPr="00476779" w:rsidRDefault="00476779" w:rsidP="00476779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 xml:space="preserve">Issues with over sharing </w:t>
            </w:r>
          </w:p>
          <w:p w14:paraId="708C3C99" w14:textId="77777777" w:rsidR="00476779" w:rsidRPr="00476779" w:rsidRDefault="00476779" w:rsidP="00476779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 xml:space="preserve">Influencers </w:t>
            </w:r>
          </w:p>
          <w:p w14:paraId="4664B5A8" w14:textId="4EFD9AB0" w:rsidR="00476779" w:rsidRPr="00476779" w:rsidRDefault="00476779" w:rsidP="00476779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>Maintaining a healthy relationship with social media</w:t>
            </w:r>
          </w:p>
          <w:p w14:paraId="5012E684" w14:textId="02D87DF4" w:rsidR="000E396F" w:rsidRPr="00476779" w:rsidRDefault="00476779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>Definition/clarification of the law</w:t>
            </w:r>
          </w:p>
          <w:p w14:paraId="1027E497" w14:textId="77777777" w:rsidR="00476779" w:rsidRPr="00476779" w:rsidRDefault="00476779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 xml:space="preserve">Issues and scenarios </w:t>
            </w:r>
          </w:p>
          <w:p w14:paraId="2270FAE6" w14:textId="77777777" w:rsidR="00476779" w:rsidRPr="00476779" w:rsidRDefault="00476779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2"/>
                <w:tab w:val="left" w:pos="653"/>
              </w:tabs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476779">
              <w:rPr>
                <w:rFonts w:asciiTheme="minorHAnsi" w:hAnsiTheme="minorHAnsi" w:cstheme="minorHAnsi"/>
                <w:sz w:val="20"/>
                <w:szCs w:val="20"/>
              </w:rPr>
              <w:t xml:space="preserve">Reporting and penalties </w:t>
            </w:r>
          </w:p>
          <w:p w14:paraId="763F0069" w14:textId="4E2C6E5F" w:rsidR="00476779" w:rsidRPr="009F1F6B" w:rsidRDefault="00476779" w:rsidP="00476779">
            <w:pPr>
              <w:pStyle w:val="TableParagraph"/>
              <w:tabs>
                <w:tab w:val="left" w:pos="652"/>
                <w:tab w:val="left" w:pos="653"/>
              </w:tabs>
              <w:spacing w:before="71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  <w:shd w:val="clear" w:color="auto" w:fill="auto"/>
          </w:tcPr>
          <w:p w14:paraId="499F0122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relationship between physical and mental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3FB607F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about balancing work, leisure, </w:t>
            </w:r>
            <w:proofErr w:type="gramStart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gramEnd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14:paraId="0DB1DE9A" w14:textId="77777777" w:rsidR="000E396F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make informed healthy eating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  <w:p w14:paraId="49D37F9F" w14:textId="543A6E0C" w:rsidR="00CB24E0" w:rsidRPr="00CB24E0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over-consumption of energy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drinks</w:t>
            </w:r>
          </w:p>
          <w:p w14:paraId="7BB57429" w14:textId="77777777" w:rsidR="000E396F" w:rsidRPr="009F1F6B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body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  <w:p w14:paraId="544A15DB" w14:textId="77777777" w:rsidR="00AE5A41" w:rsidRDefault="000E396F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make independent health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 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take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 testicular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self-examination</w:t>
            </w:r>
            <w:proofErr w:type="gramEnd"/>
          </w:p>
          <w:p w14:paraId="39356546" w14:textId="77777777" w:rsidR="00CB24E0" w:rsidRPr="009F1F6B" w:rsidRDefault="00CB24E0" w:rsidP="00A90BDD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spacing w:before="70" w:line="280" w:lineRule="auto"/>
              <w:ind w:right="7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the risks of alcohol, tobacco, nicotine</w:t>
            </w:r>
            <w:r w:rsidRPr="009F1F6B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vapes</w:t>
            </w:r>
          </w:p>
          <w:p w14:paraId="69FFAD95" w14:textId="432DEF82" w:rsidR="00CB24E0" w:rsidRPr="009F1F6B" w:rsidRDefault="00CB24E0" w:rsidP="00CB24E0">
            <w:pPr>
              <w:pStyle w:val="TableParagraph"/>
              <w:tabs>
                <w:tab w:val="left" w:pos="650"/>
                <w:tab w:val="left" w:pos="652"/>
              </w:tabs>
              <w:spacing w:before="112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A670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7F8D2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57C7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17CE19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E66452" w14:textId="2F4B8250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D31252" w14:textId="0272DD2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9A393F" w14:textId="3692DB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8892F" w14:textId="5183A292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200945B" w14:textId="2B482E51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25A94E" w14:textId="3EDCBA9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4EE7DCF" w14:textId="3C5D30F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E2C2123" w14:textId="5E00186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B4F558" w14:textId="6D350735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6627F15" w14:textId="2BB201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FBDFA6" w14:textId="67BFDCC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6850F8A" w14:textId="79B1EDC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9FC0AE4" w14:textId="153AA2C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5834686" w14:textId="183525D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9F8CA65" w14:textId="68796E1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46113F5" w14:textId="77777777" w:rsidR="00A20F5C" w:rsidRDefault="00A20F5C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D9444C0" w14:textId="77777777" w:rsidR="00A20F5C" w:rsidRDefault="00A20F5C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E354AAC" w14:textId="77777777" w:rsidR="00A20F5C" w:rsidRDefault="00A20F5C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840C87F" w14:textId="77777777" w:rsidR="00A20F5C" w:rsidRDefault="00A20F5C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A8EB6D" w14:textId="77777777" w:rsidR="00A20F5C" w:rsidRDefault="00A20F5C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D78EAF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6E71A5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A4A5665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0E6D6D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963E0FE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8A97A1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5F328D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CF74D4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6852FE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56666C3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9D5191E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C55174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84C694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532E58E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6FA991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1AB8147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96D0B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BEB8708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CDD497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6BEE21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CD20F5E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94195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E11680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57B1E2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668DF6A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51DBE01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385A315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E81201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59AAD0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F538C47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72B3050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5A85C39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5F9695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6B717AA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FB9DC4F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40B8F5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52DC6A5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3095897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439BBA0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2F13ECC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0F8BA4D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77C361A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D303112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87675F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4EE7E6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5823E2E" w14:textId="409836E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7F7E6F" w14:textId="7822307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2AAB573" w14:textId="79FFE3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3264F" w14:textId="077181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88EC01E" w14:textId="076CFC6B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B1C4D37" w14:textId="07CB279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BAF2B9" w14:textId="79FE6A6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44473C" w14:textId="466D989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83EA37" w14:textId="7777777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3377"/>
        <w:gridCol w:w="13"/>
        <w:gridCol w:w="3548"/>
        <w:gridCol w:w="3832"/>
        <w:gridCol w:w="3689"/>
        <w:gridCol w:w="3393"/>
        <w:gridCol w:w="12"/>
        <w:gridCol w:w="3392"/>
      </w:tblGrid>
      <w:tr w:rsidR="007A1F41" w:rsidRPr="00C97D3F" w14:paraId="32B977DA" w14:textId="77777777" w:rsidTr="00134B89">
        <w:trPr>
          <w:cantSplit/>
          <w:trHeight w:val="623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17A3862B" w14:textId="46C23892" w:rsidR="007A1F41" w:rsidRPr="006C26BF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PSHE </w:t>
            </w:r>
            <w:proofErr w:type="gramStart"/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Area  Y</w:t>
            </w:r>
            <w:proofErr w:type="gramEnd"/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775ED425" w14:textId="6D85ACBC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Living in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</w:tcPr>
          <w:p w14:paraId="3C409219" w14:textId="77777777" w:rsidR="007A1F41" w:rsidRDefault="007A1F41" w:rsidP="007A1F4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BFD75F2" w14:textId="14318ED8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15A28AFA" w14:textId="4C41AC11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89" w:type="dxa"/>
            <w:shd w:val="clear" w:color="auto" w:fill="17365D" w:themeFill="text2" w:themeFillShade="BF"/>
          </w:tcPr>
          <w:p w14:paraId="0E72D97A" w14:textId="77777777" w:rsidR="007A1F41" w:rsidRDefault="007A1F41" w:rsidP="007A1F4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7BA45EE" w14:textId="670DD3DE" w:rsidR="007A1F41" w:rsidRPr="006F71DB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393" w:type="dxa"/>
            <w:shd w:val="clear" w:color="auto" w:fill="17365D" w:themeFill="text2" w:themeFillShade="BF"/>
          </w:tcPr>
          <w:p w14:paraId="1885CE7B" w14:textId="77777777" w:rsidR="007A1F41" w:rsidRPr="00B756FA" w:rsidRDefault="007A1F41" w:rsidP="007A1F41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14:paraId="60197C46" w14:textId="604F0E90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404" w:type="dxa"/>
            <w:gridSpan w:val="2"/>
            <w:shd w:val="clear" w:color="auto" w:fill="17365D" w:themeFill="text2" w:themeFillShade="BF"/>
          </w:tcPr>
          <w:p w14:paraId="53EE87E6" w14:textId="77777777" w:rsidR="007A1F41" w:rsidRDefault="007A1F41" w:rsidP="007A1F4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CC167D7" w14:textId="00E05761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</w:tr>
      <w:tr w:rsidR="007A1F41" w:rsidRPr="00C97D3F" w14:paraId="222A1EC1" w14:textId="77777777" w:rsidTr="00134B89">
        <w:trPr>
          <w:cantSplit/>
          <w:trHeight w:val="436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1037AA62" w14:textId="3620F281" w:rsidR="007A1F41" w:rsidRPr="00F32D30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2903FF74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96BCEA6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Exploring Social influences</w:t>
            </w:r>
          </w:p>
          <w:p w14:paraId="309A6E8A" w14:textId="3F5DCBA2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365F91" w:themeFill="accent1" w:themeFillShade="BF"/>
          </w:tcPr>
          <w:p w14:paraId="57E3710C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E289368" w14:textId="4B74C2C8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Mental health and emotional wellbeing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0B8C2C7D" w14:textId="5961624C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Forming and maintaining positive relationships</w:t>
            </w:r>
          </w:p>
        </w:tc>
        <w:tc>
          <w:tcPr>
            <w:tcW w:w="3689" w:type="dxa"/>
            <w:shd w:val="clear" w:color="auto" w:fill="365F91" w:themeFill="accent1" w:themeFillShade="BF"/>
          </w:tcPr>
          <w:p w14:paraId="0804F02E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B937E5F" w14:textId="5C1F92B6" w:rsidR="007A1F41" w:rsidRPr="001B0460" w:rsidRDefault="00536399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  <w:r w:rsidR="007A1F41"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3405" w:type="dxa"/>
            <w:gridSpan w:val="2"/>
            <w:shd w:val="clear" w:color="auto" w:fill="365F91" w:themeFill="accent1" w:themeFillShade="BF"/>
          </w:tcPr>
          <w:p w14:paraId="59431D16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463B684" w14:textId="7EBFABC1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Substance abuse and addiction</w:t>
            </w:r>
          </w:p>
        </w:tc>
        <w:tc>
          <w:tcPr>
            <w:tcW w:w="3392" w:type="dxa"/>
            <w:shd w:val="clear" w:color="auto" w:fill="365F91" w:themeFill="accent1" w:themeFillShade="BF"/>
          </w:tcPr>
          <w:p w14:paraId="1A2D185B" w14:textId="7777777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05D9BAE" w14:textId="629BC1E7" w:rsidR="007A1F41" w:rsidRPr="001B0460" w:rsidRDefault="007A1F41" w:rsidP="005363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Financial decision making and work experience</w:t>
            </w:r>
          </w:p>
        </w:tc>
      </w:tr>
      <w:tr w:rsidR="007A1F41" w:rsidRPr="00C97D3F" w14:paraId="02AC6A24" w14:textId="77777777" w:rsidTr="00134B89">
        <w:trPr>
          <w:cantSplit/>
          <w:trHeight w:val="436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20F24523" w14:textId="55CDA95A" w:rsidR="007A1F41" w:rsidRPr="000E396F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  <w:shd w:val="clear" w:color="auto" w:fill="FFFFFF" w:themeFill="background1"/>
            <w:vAlign w:val="center"/>
          </w:tcPr>
          <w:p w14:paraId="4DE6D53C" w14:textId="77777777" w:rsidR="007A1F41" w:rsidRPr="00231104" w:rsidRDefault="007A1F41" w:rsidP="007A1F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104">
              <w:rPr>
                <w:rFonts w:asciiTheme="minorHAnsi" w:hAnsiTheme="minorHAnsi" w:cstheme="minorHAnsi"/>
              </w:rPr>
              <w:t>The influence and impact of drugs, gangs, role</w:t>
            </w:r>
            <w:r w:rsidRPr="00231104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models and the</w:t>
            </w:r>
            <w:r w:rsidRPr="002311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media</w:t>
            </w:r>
          </w:p>
          <w:p w14:paraId="09532343" w14:textId="77777777" w:rsidR="007A1F41" w:rsidRPr="001304C1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14:paraId="557C891F" w14:textId="2B8F3C16" w:rsidR="007A1F41" w:rsidRPr="00940429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832" w:type="dxa"/>
            <w:shd w:val="clear" w:color="auto" w:fill="FFFFFF" w:themeFill="background1"/>
          </w:tcPr>
          <w:p w14:paraId="3100D0F0" w14:textId="77777777" w:rsidR="007A1F41" w:rsidRPr="00231104" w:rsidRDefault="007A1F41" w:rsidP="007A1F41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 xml:space="preserve">The characteristics and benefits of strong, positive relationships, including mutual support, trust, respect and </w:t>
            </w:r>
            <w:proofErr w:type="gramStart"/>
            <w:r w:rsidRPr="00231104">
              <w:rPr>
                <w:rFonts w:asciiTheme="minorHAnsi" w:hAnsiTheme="minorHAnsi" w:cstheme="minorHAnsi"/>
              </w:rPr>
              <w:t>equality</w:t>
            </w:r>
            <w:proofErr w:type="gramEnd"/>
          </w:p>
          <w:p w14:paraId="25A5448D" w14:textId="77777777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14:paraId="5043AA57" w14:textId="075C62D4" w:rsidR="007A1F41" w:rsidRPr="006F71DB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231104">
              <w:rPr>
                <w:rFonts w:asciiTheme="minorHAnsi" w:hAnsiTheme="minorHAnsi" w:cstheme="minorHAnsi"/>
              </w:rPr>
              <w:t xml:space="preserve">Relationships and sex expectations, myths, </w:t>
            </w:r>
            <w:proofErr w:type="gramStart"/>
            <w:r w:rsidRPr="00231104">
              <w:rPr>
                <w:rFonts w:asciiTheme="minorHAnsi" w:hAnsiTheme="minorHAnsi" w:cstheme="minorHAnsi"/>
              </w:rPr>
              <w:t>pleasure</w:t>
            </w:r>
            <w:proofErr w:type="gramEnd"/>
            <w:r w:rsidRPr="00231104">
              <w:rPr>
                <w:rFonts w:asciiTheme="minorHAnsi" w:hAnsiTheme="minorHAnsi" w:cstheme="minorHAnsi"/>
              </w:rPr>
              <w:t xml:space="preserve"> and challenges, including the impact of the media and pornography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4EEAB2A2" w14:textId="7E48181C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Alcohol and drug misuse and pressures relating to drug use</w:t>
            </w:r>
          </w:p>
        </w:tc>
        <w:tc>
          <w:tcPr>
            <w:tcW w:w="3392" w:type="dxa"/>
            <w:shd w:val="clear" w:color="auto" w:fill="FFFFFF" w:themeFill="background1"/>
          </w:tcPr>
          <w:p w14:paraId="1CD3C154" w14:textId="2ED1D3BF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Preparation for and evaluation of work experience and readiness for work</w:t>
            </w:r>
          </w:p>
        </w:tc>
      </w:tr>
      <w:tr w:rsidR="007A1F41" w:rsidRPr="00327D8B" w14:paraId="191DFD71" w14:textId="77777777" w:rsidTr="00222B3F">
        <w:trPr>
          <w:cantSplit/>
          <w:trHeight w:val="498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590CF1FE" w14:textId="1BF5AD1D" w:rsidR="007A1F41" w:rsidRPr="000E396F" w:rsidRDefault="007A1F41" w:rsidP="007A1F4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3D5EE587" w14:textId="77777777" w:rsidR="007A1F41" w:rsidRPr="00231104" w:rsidRDefault="007A1F41" w:rsidP="00A90BDD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skills to support younger peers when in positions of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influence</w:t>
            </w:r>
            <w:proofErr w:type="gramEnd"/>
          </w:p>
          <w:p w14:paraId="7C9831CC" w14:textId="77777777" w:rsidR="007A1F41" w:rsidRPr="00231104" w:rsidRDefault="007A1F41" w:rsidP="007A1F41">
            <w:pPr>
              <w:pStyle w:val="TableParagraph"/>
              <w:tabs>
                <w:tab w:val="left" w:pos="651"/>
              </w:tabs>
              <w:spacing w:before="34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B636E" w14:textId="77777777" w:rsidR="007A1F41" w:rsidRPr="00231104" w:rsidRDefault="007A1F41" w:rsidP="00A90BDD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positive and negative role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models</w:t>
            </w:r>
          </w:p>
          <w:p w14:paraId="30E26AC6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7926F27C" w14:textId="77777777" w:rsidR="007A1F41" w:rsidRPr="00231104" w:rsidRDefault="007A1F41" w:rsidP="00A90BD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situations where they are being adversely influenced, or are at risk, due to being part of a particular group or gang; strategies to access appropriate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help</w:t>
            </w:r>
            <w:proofErr w:type="gramEnd"/>
          </w:p>
          <w:p w14:paraId="663186F7" w14:textId="77777777" w:rsidR="007A1F41" w:rsidRPr="00231104" w:rsidRDefault="007A1F41" w:rsidP="00A90BD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factors which contribute to young people becoming involved in serious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crime, including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cybercrime</w:t>
            </w:r>
            <w:proofErr w:type="gramEnd"/>
          </w:p>
          <w:p w14:paraId="15139EC1" w14:textId="77777777" w:rsidR="007A1F41" w:rsidRPr="00231104" w:rsidRDefault="007A1F41" w:rsidP="00A90BD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Digital resilience, using media in the wider world. Understanding your digital footprint.</w:t>
            </w:r>
          </w:p>
          <w:p w14:paraId="2CBE109B" w14:textId="77777777" w:rsidR="007A1F41" w:rsidRPr="00231104" w:rsidRDefault="007A1F41" w:rsidP="00A90BD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How to use social media safely</w:t>
            </w:r>
          </w:p>
          <w:p w14:paraId="128FD085" w14:textId="77777777" w:rsidR="007A1F41" w:rsidRPr="00231104" w:rsidRDefault="007A1F41" w:rsidP="007A1F41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 w:cstheme="minorHAnsi"/>
              </w:rPr>
            </w:pPr>
          </w:p>
          <w:p w14:paraId="323F395C" w14:textId="77777777" w:rsidR="007A1F41" w:rsidRPr="00231104" w:rsidRDefault="007A1F41" w:rsidP="00A90BD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Develop knowledge of latest crazes and impact</w:t>
            </w:r>
          </w:p>
          <w:p w14:paraId="3E885D5B" w14:textId="77777777" w:rsidR="007A1F41" w:rsidRPr="00231104" w:rsidRDefault="007A1F41" w:rsidP="007A1F41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24B39" w14:textId="77777777" w:rsidR="007A1F41" w:rsidRPr="00231104" w:rsidRDefault="007A1F41" w:rsidP="007A1F41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BC710C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57499AB2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3DC0877D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1E1AA4AC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7F2C214A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5B0606AC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113AD8D1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199C85B9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24C2BBBD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5DA8F79B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362FED1F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67A882BE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46ACB3FA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6A814872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7CC53A51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355B2DC3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05F760E5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7E4CD681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64CDFE3C" w14:textId="77777777" w:rsidR="007A1F41" w:rsidRPr="00231104" w:rsidRDefault="007A1F41" w:rsidP="007A1F41">
            <w:pPr>
              <w:rPr>
                <w:rFonts w:asciiTheme="minorHAnsi" w:hAnsiTheme="minorHAnsi" w:cstheme="minorHAnsi"/>
                <w:b/>
              </w:rPr>
            </w:pPr>
          </w:p>
          <w:p w14:paraId="60AC74CA" w14:textId="788198A3" w:rsidR="007A1F41" w:rsidRPr="009F1F6B" w:rsidRDefault="007A1F41" w:rsidP="007A1F41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8" w:type="dxa"/>
          </w:tcPr>
          <w:p w14:paraId="4D9F28E0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  <w:proofErr w:type="gramEnd"/>
          </w:p>
          <w:p w14:paraId="6DEFF47C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29833475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understand the characteristics of mental and emotional health; to develop empathy and understanding about how daily actions can affect people’s mental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gramEnd"/>
          </w:p>
          <w:p w14:paraId="29802646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access support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</w:p>
          <w:p w14:paraId="530954AE" w14:textId="344926FE" w:rsidR="007A1F41" w:rsidRPr="003B02A9" w:rsidRDefault="007A1F41" w:rsidP="00A90BD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02A9">
              <w:rPr>
                <w:rFonts w:asciiTheme="minorHAnsi" w:hAnsiTheme="minorHAnsi" w:cstheme="minorHAnsi"/>
                <w:sz w:val="20"/>
                <w:szCs w:val="20"/>
              </w:rPr>
              <w:t>about the portrayal of mental health in the</w:t>
            </w:r>
            <w:r w:rsidRPr="003B02A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3B02A9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</w:tc>
        <w:tc>
          <w:tcPr>
            <w:tcW w:w="3832" w:type="dxa"/>
            <w:vAlign w:val="center"/>
          </w:tcPr>
          <w:p w14:paraId="7569B6C3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73954488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4073129D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2802753F" w14:textId="747D83A7" w:rsidR="007A1F41" w:rsidRPr="009F1F6B" w:rsidRDefault="007A1F41" w:rsidP="007A1F41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</w:tcPr>
          <w:p w14:paraId="199DD898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concept of consent in maturing relationship</w:t>
            </w:r>
          </w:p>
          <w:p w14:paraId="578B049A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0B3C696E" w14:textId="77777777" w:rsidR="007A1F41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27A56080" w14:textId="77777777" w:rsidR="007A1F41" w:rsidRPr="0074578C" w:rsidRDefault="007A1F41" w:rsidP="00A90BDD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578C">
              <w:rPr>
                <w:rFonts w:asciiTheme="minorHAnsi" w:hAnsiTheme="minorHAnsi" w:cstheme="minorHAnsi"/>
                <w:sz w:val="20"/>
                <w:szCs w:val="20"/>
              </w:rPr>
              <w:t xml:space="preserve">understand the importance of parenting skills and importance of nurturing </w:t>
            </w:r>
            <w:proofErr w:type="gramStart"/>
            <w:r w:rsidRPr="0074578C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gramEnd"/>
            <w:r w:rsidRPr="007457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73E98B" w14:textId="77777777" w:rsidR="007A1F41" w:rsidRPr="0074578C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578C">
              <w:rPr>
                <w:rFonts w:asciiTheme="minorHAnsi" w:hAnsiTheme="minorHAnsi" w:cstheme="minorHAnsi"/>
                <w:sz w:val="20"/>
                <w:szCs w:val="20"/>
              </w:rPr>
              <w:t>support for new parents and families</w:t>
            </w:r>
          </w:p>
          <w:p w14:paraId="0FD32136" w14:textId="77777777" w:rsidR="007A1F41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</w:tabs>
              <w:spacing w:before="71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myths, assumptions, misconceptions and social</w:t>
            </w:r>
            <w:r w:rsidRPr="00231104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norms about sex,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23110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31ADD26F" w14:textId="77777777" w:rsidR="007A1F41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</w:tabs>
              <w:spacing w:before="71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Blended families and LGBTQ+</w:t>
            </w:r>
          </w:p>
          <w:p w14:paraId="746EC08A" w14:textId="77777777" w:rsidR="007A1F41" w:rsidRPr="00231104" w:rsidRDefault="007A1F41" w:rsidP="007A1F41">
            <w:pPr>
              <w:pStyle w:val="TableParagraph"/>
              <w:tabs>
                <w:tab w:val="left" w:pos="653"/>
              </w:tabs>
              <w:spacing w:before="70"/>
              <w:ind w:left="720" w:righ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D74A1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pornography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on sexual attitudes,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0158CA28" w14:textId="77777777" w:rsidR="007A1F41" w:rsidRPr="009F1F6B" w:rsidRDefault="007A1F41" w:rsidP="007A1F41">
            <w:pPr>
              <w:pStyle w:val="TableParagraph"/>
              <w:spacing w:before="148" w:line="640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51739A37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4766D0" wp14:editId="46402443">
                      <wp:simplePos x="0" y="0"/>
                      <wp:positionH relativeFrom="column">
                        <wp:posOffset>-4717456</wp:posOffset>
                      </wp:positionH>
                      <wp:positionV relativeFrom="paragraph">
                        <wp:posOffset>-27231</wp:posOffset>
                      </wp:positionV>
                      <wp:extent cx="2220595" cy="4975225"/>
                      <wp:effectExtent l="0" t="0" r="825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95" cy="4975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D4B15" w14:textId="77777777" w:rsidR="007A1F41" w:rsidRPr="00410EC4" w:rsidRDefault="007A1F41" w:rsidP="00A90B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 respond appropriately to indicators of unhealthy relationships, including seeking help where necessary</w:t>
                                  </w:r>
                                </w:p>
                                <w:p w14:paraId="07E64E35" w14:textId="77777777" w:rsidR="007A1F41" w:rsidRPr="00410EC4" w:rsidRDefault="007A1F41" w:rsidP="00A90B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ways to access information and support for relationships including those experiencing </w:t>
                                  </w:r>
                                  <w:proofErr w:type="gramStart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difficulties</w:t>
                                  </w:r>
                                  <w:proofErr w:type="gramEnd"/>
                                </w:p>
                                <w:p w14:paraId="2952F82F" w14:textId="77777777" w:rsidR="007A1F41" w:rsidRPr="00410EC4" w:rsidRDefault="007A1F41" w:rsidP="00A90B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proofErr w:type="spellStart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recognise</w:t>
                                  </w:r>
                                  <w:proofErr w:type="spellEnd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unwanted attention (such as harassment and stalking including online), ways to respond and how to seek </w:t>
                                  </w:r>
                                  <w:proofErr w:type="gramStart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proofErr w:type="gramEnd"/>
                                </w:p>
                                <w:p w14:paraId="6F07EE00" w14:textId="77777777" w:rsidR="007A1F41" w:rsidRPr="00410EC4" w:rsidRDefault="007A1F41" w:rsidP="00A90B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Bullying and how to treat other with respect.</w:t>
                                  </w:r>
                                </w:p>
                                <w:p w14:paraId="1E42686B" w14:textId="77777777" w:rsidR="007A1F41" w:rsidRPr="00410EC4" w:rsidRDefault="007A1F41" w:rsidP="00A90B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How to </w:t>
                                  </w:r>
                                  <w:proofErr w:type="spellStart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recognise</w:t>
                                  </w:r>
                                  <w:proofErr w:type="spellEnd"/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different types of bullying and who to contact</w:t>
                                  </w:r>
                                </w:p>
                                <w:p w14:paraId="74AC926E" w14:textId="77777777" w:rsidR="007A1F41" w:rsidRPr="00410EC4" w:rsidRDefault="007A1F41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B7A83B1" w14:textId="77777777" w:rsidR="007A1F41" w:rsidRPr="00410EC4" w:rsidRDefault="007A1F41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61AEF59" w14:textId="77777777" w:rsidR="007A1F41" w:rsidRPr="00410EC4" w:rsidRDefault="007A1F41" w:rsidP="00EE3F6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*Link with Anti bullying week*</w:t>
                                  </w:r>
                                </w:p>
                                <w:p w14:paraId="125CFF34" w14:textId="77777777" w:rsidR="007A1F41" w:rsidRDefault="007A1F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76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71.45pt;margin-top:-2.15pt;width:174.85pt;height:3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" fillcolor="white [3201]" stroked="f" strokeweight=".5pt">
                      <v:textbox>
                        <w:txbxContent>
                          <w:p w14:paraId="7C6D4B15" w14:textId="77777777" w:rsidR="007A1F41" w:rsidRPr="00410EC4" w:rsidRDefault="007A1F41" w:rsidP="00A90B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respond appropriately to indicators of unhealthy relationships, including seeking help where necessary</w:t>
                            </w:r>
                          </w:p>
                          <w:p w14:paraId="07E64E35" w14:textId="77777777" w:rsidR="007A1F41" w:rsidRPr="00410EC4" w:rsidRDefault="007A1F41" w:rsidP="00A90B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ways to access information and support for relationships including those experiencing </w:t>
                            </w:r>
                            <w:proofErr w:type="gramStart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difficulties</w:t>
                            </w:r>
                            <w:proofErr w:type="gramEnd"/>
                          </w:p>
                          <w:p w14:paraId="2952F82F" w14:textId="77777777" w:rsidR="007A1F41" w:rsidRPr="00410EC4" w:rsidRDefault="007A1F41" w:rsidP="00A90B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unwanted attention (such as harassment and stalking including online), ways to respond and how to seek </w:t>
                            </w:r>
                            <w:proofErr w:type="gramStart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help</w:t>
                            </w:r>
                            <w:proofErr w:type="gramEnd"/>
                          </w:p>
                          <w:p w14:paraId="6F07EE00" w14:textId="77777777" w:rsidR="007A1F41" w:rsidRPr="00410EC4" w:rsidRDefault="007A1F41" w:rsidP="00A90B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Bullying and how to treat other with respect.</w:t>
                            </w:r>
                          </w:p>
                          <w:p w14:paraId="1E42686B" w14:textId="77777777" w:rsidR="007A1F41" w:rsidRPr="00410EC4" w:rsidRDefault="007A1F41" w:rsidP="00A90B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How to </w:t>
                            </w:r>
                            <w:proofErr w:type="spellStart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different types of bullying and who to contact</w:t>
                            </w:r>
                          </w:p>
                          <w:p w14:paraId="74AC926E" w14:textId="77777777" w:rsidR="007A1F41" w:rsidRPr="00410EC4" w:rsidRDefault="007A1F41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7A83B1" w14:textId="77777777" w:rsidR="007A1F41" w:rsidRPr="00410EC4" w:rsidRDefault="007A1F41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1AEF59" w14:textId="77777777" w:rsidR="007A1F41" w:rsidRPr="00410EC4" w:rsidRDefault="007A1F41" w:rsidP="00EE3F6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b/>
                              </w:rPr>
                              <w:t>*Link with Anti bullying week*</w:t>
                            </w:r>
                          </w:p>
                          <w:p w14:paraId="125CFF34" w14:textId="77777777" w:rsidR="007A1F41" w:rsidRDefault="007A1F41"/>
                        </w:txbxContent>
                      </v:textbox>
                    </v:shape>
                  </w:pict>
                </mc:Fallback>
              </mc:AlternateConten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evaluate myths, misconceptions, social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norms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and cultural values relating to drug, alcohol and tobacco use</w:t>
            </w:r>
          </w:p>
          <w:p w14:paraId="5AF010B6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law relating to the supply, use and misuse of legal and illegal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substances</w:t>
            </w:r>
            <w:proofErr w:type="gramEnd"/>
          </w:p>
          <w:p w14:paraId="46BE0310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consequences of substance use and misuse for the mental and physical health and wellbeing of individuals and their families, and the wider consequences for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communities</w:t>
            </w:r>
            <w:proofErr w:type="gramEnd"/>
          </w:p>
          <w:p w14:paraId="02885AB4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wider risks of illegal substance use for individuals, including for personal safety, career, relationships and future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lifestyle</w:t>
            </w:r>
            <w:proofErr w:type="gramEnd"/>
          </w:p>
          <w:p w14:paraId="440C4F5B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identify, manage and seek help for unhealthy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, habits and addictions including quitting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smoking</w:t>
            </w:r>
            <w:proofErr w:type="gramEnd"/>
          </w:p>
          <w:p w14:paraId="274D3718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465012F5" w14:textId="4A0D1F7B" w:rsidR="007A1F41" w:rsidRPr="009F1F6B" w:rsidRDefault="007A1F41" w:rsidP="007A1F41">
            <w:pPr>
              <w:pStyle w:val="TableParagraph"/>
              <w:spacing w:before="40" w:line="319" w:lineRule="auto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25BBEAFE" w14:textId="77777777" w:rsidR="007A1F41" w:rsidRPr="00231104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effectively budget and evaluate savings</w:t>
            </w:r>
            <w:r w:rsidRPr="00231104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  <w:proofErr w:type="gramEnd"/>
          </w:p>
          <w:p w14:paraId="3532E525" w14:textId="77777777" w:rsidR="007A1F41" w:rsidRPr="00231104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2"/>
              </w:tabs>
              <w:spacing w:before="112"/>
              <w:ind w:right="56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prevent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manage debt, including understanding credit rating and pay day</w:t>
            </w:r>
            <w:r w:rsidRPr="0023110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lending</w:t>
            </w:r>
          </w:p>
          <w:p w14:paraId="7C8D923B" w14:textId="77777777" w:rsidR="007A1F41" w:rsidRPr="00231104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3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relationship between gambling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debt</w:t>
            </w:r>
          </w:p>
          <w:p w14:paraId="5E2FE0CF" w14:textId="77777777" w:rsidR="007A1F41" w:rsidRPr="00231104" w:rsidRDefault="007A1F41" w:rsidP="00A90BDD">
            <w:pPr>
              <w:pStyle w:val="TableParagraph"/>
              <w:numPr>
                <w:ilvl w:val="0"/>
                <w:numId w:val="5"/>
              </w:numPr>
              <w:tabs>
                <w:tab w:val="left" w:pos="653"/>
              </w:tabs>
              <w:spacing w:before="112"/>
              <w:ind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law and illegal financial activities, including fraud</w:t>
            </w:r>
            <w:r w:rsidRPr="00231104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cybercrime</w:t>
            </w:r>
            <w:proofErr w:type="gramEnd"/>
          </w:p>
          <w:p w14:paraId="6DD05D4F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risk in relation to financial</w:t>
            </w:r>
            <w:r w:rsidRPr="0023110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6D98800E" w14:textId="77777777" w:rsidR="007A1F41" w:rsidRPr="00231104" w:rsidRDefault="007A1F41" w:rsidP="00A90BD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soft skills- 360 diagnosis of own strengths and weaknesses</w:t>
            </w:r>
          </w:p>
          <w:p w14:paraId="0E7589B5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4E309887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39586097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0E7E49C4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1DE08D91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4AA3B157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08F42437" w14:textId="252CFDB0" w:rsidR="007A1F41" w:rsidRPr="009F1F6B" w:rsidRDefault="007A1F41" w:rsidP="007A1F41">
            <w:pPr>
              <w:rPr>
                <w:rFonts w:asciiTheme="minorHAnsi" w:hAnsiTheme="minorHAnsi" w:cstheme="minorHAnsi"/>
              </w:rPr>
            </w:pPr>
          </w:p>
        </w:tc>
      </w:tr>
    </w:tbl>
    <w:p w14:paraId="251A27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76162B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5392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E7B705B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0F6FA91" w14:textId="77777777" w:rsidR="007A1F41" w:rsidRDefault="007A1F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169A09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377"/>
        <w:gridCol w:w="13"/>
        <w:gridCol w:w="3548"/>
        <w:gridCol w:w="3832"/>
        <w:gridCol w:w="3689"/>
        <w:gridCol w:w="3393"/>
        <w:gridCol w:w="12"/>
        <w:gridCol w:w="3391"/>
      </w:tblGrid>
      <w:tr w:rsidR="007A1F41" w:rsidRPr="00C97D3F" w14:paraId="70230623" w14:textId="77777777" w:rsidTr="00C31CCB">
        <w:trPr>
          <w:cantSplit/>
          <w:trHeight w:val="623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85593D5" w14:textId="77777777" w:rsidR="007A1F41" w:rsidRDefault="007A1F41" w:rsidP="007A1F41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7615240C" w14:textId="77777777" w:rsidR="007A1F41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4BFA6AE1" w14:textId="6D89A7AE" w:rsidR="007A1F41" w:rsidRPr="006C26BF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Year 11</w:t>
            </w:r>
          </w:p>
          <w:p w14:paraId="6C43B6AC" w14:textId="77777777" w:rsidR="007A1F41" w:rsidRPr="006C26BF" w:rsidRDefault="007A1F41" w:rsidP="007A1F41">
            <w:pPr>
              <w:pStyle w:val="Bullets"/>
              <w:numPr>
                <w:ilvl w:val="0"/>
                <w:numId w:val="0"/>
              </w:num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377" w:type="dxa"/>
            <w:shd w:val="clear" w:color="auto" w:fill="17365D" w:themeFill="text2" w:themeFillShade="BF"/>
          </w:tcPr>
          <w:p w14:paraId="4998D1A8" w14:textId="77777777" w:rsidR="007A1F41" w:rsidRDefault="007A1F41" w:rsidP="007A1F4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CC3C630" w14:textId="06AFEA6F" w:rsidR="007A1F41" w:rsidRPr="00350449" w:rsidRDefault="007A1F41" w:rsidP="007A1F41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7D971A3E" w14:textId="25C153FB" w:rsidR="007A1F41" w:rsidRPr="00350449" w:rsidRDefault="007A1F41" w:rsidP="007A1F41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832" w:type="dxa"/>
            <w:shd w:val="clear" w:color="auto" w:fill="17365D" w:themeFill="text2" w:themeFillShade="BF"/>
          </w:tcPr>
          <w:p w14:paraId="04BF8BBE" w14:textId="77777777" w:rsidR="007A1F41" w:rsidRDefault="007A1F41" w:rsidP="007A1F41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60BD68" w14:textId="77777777" w:rsidR="007A1F41" w:rsidRDefault="007A1F41" w:rsidP="007A1F41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D6B1A3" w14:textId="714F2043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4F699075" w14:textId="0395903F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393" w:type="dxa"/>
            <w:shd w:val="clear" w:color="auto" w:fill="17365D" w:themeFill="text2" w:themeFillShade="BF"/>
            <w:vAlign w:val="center"/>
          </w:tcPr>
          <w:p w14:paraId="1FD7B4F8" w14:textId="1BCB7590" w:rsidR="007A1F41" w:rsidRPr="00350449" w:rsidRDefault="007A1F41" w:rsidP="007A1F41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403" w:type="dxa"/>
            <w:gridSpan w:val="2"/>
            <w:shd w:val="clear" w:color="auto" w:fill="17365D" w:themeFill="text2" w:themeFillShade="BF"/>
            <w:vAlign w:val="center"/>
          </w:tcPr>
          <w:p w14:paraId="3146471E" w14:textId="70C15592" w:rsidR="007A1F41" w:rsidRPr="00350449" w:rsidRDefault="007A1F41" w:rsidP="007A1F41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</w:p>
        </w:tc>
      </w:tr>
      <w:tr w:rsidR="007A1F41" w:rsidRPr="00C97D3F" w14:paraId="01E39E62" w14:textId="77777777" w:rsidTr="00C31CCB">
        <w:trPr>
          <w:cantSplit/>
          <w:trHeight w:val="436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0AAF6E6B" w14:textId="2414E01D" w:rsidR="007A1F41" w:rsidRPr="00F32D30" w:rsidRDefault="007A1F41" w:rsidP="007A1F41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</w:tcPr>
          <w:p w14:paraId="6769E363" w14:textId="77777777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72BC289" w14:textId="64453124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Respect and tolerance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34D2B612" w14:textId="4D7B2CA9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Mental Health and emotional wellbeing</w:t>
            </w:r>
          </w:p>
        </w:tc>
        <w:tc>
          <w:tcPr>
            <w:tcW w:w="3832" w:type="dxa"/>
            <w:shd w:val="clear" w:color="auto" w:fill="365F91" w:themeFill="accent1" w:themeFillShade="BF"/>
          </w:tcPr>
          <w:p w14:paraId="096D2F88" w14:textId="77777777" w:rsidR="007A1F41" w:rsidRPr="001B0460" w:rsidRDefault="007A1F41" w:rsidP="007A1F41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18700F" w14:textId="752BAD33" w:rsidR="007A1F41" w:rsidRPr="001B0460" w:rsidRDefault="00536399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RSE</w:t>
            </w:r>
            <w:r w:rsidR="007A1F41"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/Communication and Relationships</w:t>
            </w: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72D9F7CC" w14:textId="77777777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Independence and families</w:t>
            </w:r>
          </w:p>
          <w:p w14:paraId="7F8FE130" w14:textId="72338630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365F91" w:themeFill="accent1" w:themeFillShade="BF"/>
            <w:vAlign w:val="center"/>
          </w:tcPr>
          <w:p w14:paraId="4DBEE473" w14:textId="2F043ACE" w:rsidR="007A1F41" w:rsidRPr="001B0460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Work/Finances and careers</w:t>
            </w:r>
          </w:p>
        </w:tc>
        <w:tc>
          <w:tcPr>
            <w:tcW w:w="3391" w:type="dxa"/>
            <w:shd w:val="clear" w:color="auto" w:fill="365F91" w:themeFill="accent1" w:themeFillShade="BF"/>
            <w:vAlign w:val="center"/>
          </w:tcPr>
          <w:p w14:paraId="2F4EECEA" w14:textId="7B2E0C98" w:rsidR="007A1F41" w:rsidRPr="00C97D3F" w:rsidRDefault="007A1F41" w:rsidP="007A1F4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7A1F41" w:rsidRPr="000E396F" w14:paraId="1FAE77D1" w14:textId="77777777" w:rsidTr="00C31CCB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4F9F1A5" w14:textId="03375FA7" w:rsidR="007A1F41" w:rsidRPr="000E396F" w:rsidRDefault="007A1F41" w:rsidP="007A1F4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23B7FFD0" w14:textId="5050C7AD" w:rsidR="007A1F41" w:rsidRPr="009F1F6B" w:rsidRDefault="007A1F41" w:rsidP="007A1F41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</w:rPr>
              <w:t>Communities, belonging and challenging extremism</w:t>
            </w:r>
          </w:p>
        </w:tc>
        <w:tc>
          <w:tcPr>
            <w:tcW w:w="3548" w:type="dxa"/>
          </w:tcPr>
          <w:p w14:paraId="64DDA33B" w14:textId="460925B1" w:rsidR="007A1F41" w:rsidRPr="009F1F6B" w:rsidRDefault="007A1F41" w:rsidP="007A1F41">
            <w:pPr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832" w:type="dxa"/>
          </w:tcPr>
          <w:p w14:paraId="25CBF204" w14:textId="67F7DC14" w:rsidR="007A1F41" w:rsidRPr="009F1F6B" w:rsidRDefault="007A1F41" w:rsidP="007A1F41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Personal values, assertive communication (including in relation to contraception and sexual health), relationship challenges and abuse</w:t>
            </w:r>
          </w:p>
        </w:tc>
        <w:tc>
          <w:tcPr>
            <w:tcW w:w="3689" w:type="dxa"/>
            <w:vAlign w:val="center"/>
          </w:tcPr>
          <w:p w14:paraId="1C10464B" w14:textId="15065CF7" w:rsidR="007A1F41" w:rsidRPr="009F1F6B" w:rsidRDefault="007A1F41" w:rsidP="007A1F41">
            <w:pPr>
              <w:pStyle w:val="TableParagraph"/>
              <w:spacing w:before="148" w:line="276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292BC0" wp14:editId="36802B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-118110</wp:posOffset>
                      </wp:positionV>
                      <wp:extent cx="2244090" cy="795020"/>
                      <wp:effectExtent l="0" t="0" r="381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090" cy="79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3BA2E" w14:textId="77777777" w:rsidR="007A1F41" w:rsidRDefault="007A1F41" w:rsidP="005F5D58">
                                  <w:pPr>
                                    <w:jc w:val="center"/>
                                  </w:pP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Different families and parental responsibilities, pregnancy, marriage and forced marriage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18"/>
                                    </w:rPr>
                                    <w:t xml:space="preserve"> 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and changing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relationships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2BC0" id="Text Box 2" o:spid="_x0000_s1027" type="#_x0000_t202" style="position:absolute;left:0;text-align:left;margin-left:2.4pt;margin-top:-9.3pt;width:176.7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" fillcolor="white [3201]" stroked="f" strokeweight=".5pt">
                      <v:textbox>
                        <w:txbxContent>
                          <w:p w14:paraId="0ED3BA2E" w14:textId="77777777" w:rsidR="007A1F41" w:rsidRDefault="007A1F41" w:rsidP="005F5D58">
                            <w:pPr>
                              <w:jc w:val="center"/>
                            </w:pP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Different families and parental responsibilities, pregnancy, marriage and forced marriage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18"/>
                              </w:rPr>
                              <w:t xml:space="preserve"> 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and changing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relationships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6E057A05" w14:textId="77777777" w:rsidR="007A1F41" w:rsidRPr="00231104" w:rsidRDefault="007A1F41" w:rsidP="007A1F41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 xml:space="preserve">Application processes, and skills for further education, </w:t>
            </w:r>
            <w:proofErr w:type="gramStart"/>
            <w:r w:rsidRPr="00231104">
              <w:rPr>
                <w:rFonts w:asciiTheme="minorHAnsi" w:hAnsiTheme="minorHAnsi" w:cstheme="minorHAnsi"/>
              </w:rPr>
              <w:t>employment</w:t>
            </w:r>
            <w:proofErr w:type="gramEnd"/>
            <w:r w:rsidRPr="00231104">
              <w:rPr>
                <w:rFonts w:asciiTheme="minorHAnsi" w:hAnsiTheme="minorHAnsi" w:cstheme="minorHAnsi"/>
              </w:rPr>
              <w:t xml:space="preserve"> and career progression</w:t>
            </w:r>
          </w:p>
          <w:p w14:paraId="37655F9F" w14:textId="63270AC0" w:rsidR="007A1F41" w:rsidRPr="009F1F6B" w:rsidRDefault="007A1F41" w:rsidP="007A1F41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</w:rPr>
              <w:t xml:space="preserve">The impact of financial decisions, debt, </w:t>
            </w:r>
            <w:proofErr w:type="gramStart"/>
            <w:r w:rsidRPr="00231104">
              <w:rPr>
                <w:rFonts w:asciiTheme="minorHAnsi" w:hAnsiTheme="minorHAnsi" w:cstheme="minorHAnsi"/>
              </w:rPr>
              <w:t>gambling</w:t>
            </w:r>
            <w:proofErr w:type="gramEnd"/>
            <w:r w:rsidRPr="00231104">
              <w:rPr>
                <w:rFonts w:asciiTheme="minorHAnsi" w:hAnsiTheme="minorHAnsi" w:cstheme="minorHAnsi"/>
              </w:rPr>
              <w:t xml:space="preserve"> and the impact of advertising on financial choices</w:t>
            </w:r>
          </w:p>
        </w:tc>
        <w:tc>
          <w:tcPr>
            <w:tcW w:w="3391" w:type="dxa"/>
            <w:shd w:val="clear" w:color="auto" w:fill="000000" w:themeFill="text1"/>
          </w:tcPr>
          <w:p w14:paraId="47122F54" w14:textId="0F7987AB" w:rsidR="007A1F41" w:rsidRPr="009F1F6B" w:rsidRDefault="007A1F41" w:rsidP="007A1F41">
            <w:pPr>
              <w:rPr>
                <w:rFonts w:asciiTheme="minorHAnsi" w:hAnsiTheme="minorHAnsi" w:cstheme="minorHAnsi"/>
              </w:rPr>
            </w:pPr>
          </w:p>
        </w:tc>
      </w:tr>
      <w:tr w:rsidR="007A1F41" w14:paraId="7F2FF1ED" w14:textId="77777777" w:rsidTr="007A1F41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3950BDD2" w14:textId="69DE17EA" w:rsidR="007A1F41" w:rsidRPr="00180099" w:rsidRDefault="007A1F41" w:rsidP="007A1F4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Year 11</w:t>
            </w:r>
          </w:p>
        </w:tc>
        <w:tc>
          <w:tcPr>
            <w:tcW w:w="3390" w:type="dxa"/>
            <w:gridSpan w:val="2"/>
          </w:tcPr>
          <w:p w14:paraId="1B24CCBA" w14:textId="77777777" w:rsidR="007A1F41" w:rsidRPr="00231104" w:rsidRDefault="007A1F41" w:rsidP="00A90BD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What is Prevent. Understand the meaning of safeguarding. Knowing the steps – 1,2,3. </w:t>
            </w:r>
          </w:p>
          <w:p w14:paraId="6DCECED0" w14:textId="77777777" w:rsidR="007A1F41" w:rsidRPr="00231104" w:rsidRDefault="007A1F41" w:rsidP="00A90BD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Terrorism. Case studies of past and present terrorism. How to stop it and understanding the different types of terrorism. </w:t>
            </w:r>
          </w:p>
          <w:p w14:paraId="31E0FA33" w14:textId="77777777" w:rsidR="007A1F41" w:rsidRPr="00231104" w:rsidRDefault="007A1F41" w:rsidP="00A90BD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County Lines. Drug trafficking, who is it risk? What is a rural area?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Recognising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signs.</w:t>
            </w:r>
          </w:p>
          <w:p w14:paraId="1EEB3B17" w14:textId="77777777" w:rsidR="007A1F41" w:rsidRPr="00231104" w:rsidRDefault="007A1F41" w:rsidP="00A90BD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Radicalisation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. Why would someone join a terrorist group? Understanding the process behind terrorism. </w:t>
            </w:r>
          </w:p>
          <w:p w14:paraId="41469C8D" w14:textId="77777777" w:rsidR="007A1F41" w:rsidRPr="00231104" w:rsidRDefault="007A1F41" w:rsidP="00A90BD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Extremism. What do we class as non-violent forms?</w:t>
            </w:r>
          </w:p>
          <w:p w14:paraId="698F0491" w14:textId="4CF093BB" w:rsidR="007A1F41" w:rsidRPr="009F1F6B" w:rsidRDefault="007A1F41" w:rsidP="00A90BDD">
            <w:pPr>
              <w:pStyle w:val="TableParagraph"/>
              <w:numPr>
                <w:ilvl w:val="0"/>
                <w:numId w:val="9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Racism, what is it, how to prevent it. Why are people so opinionated? Where does it stem from?</w:t>
            </w:r>
          </w:p>
        </w:tc>
        <w:tc>
          <w:tcPr>
            <w:tcW w:w="3548" w:type="dxa"/>
          </w:tcPr>
          <w:p w14:paraId="446043DA" w14:textId="77777777" w:rsidR="007A1F41" w:rsidRPr="00231104" w:rsidRDefault="007A1F41" w:rsidP="00A90BDD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Ways to manage grief about changing relationships including the impact of separation, divorce and bereavement; sources of support and how to access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them</w:t>
            </w:r>
            <w:proofErr w:type="gramEnd"/>
          </w:p>
          <w:p w14:paraId="3C17D0A5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C2A99" w14:textId="77777777" w:rsidR="007A1F41" w:rsidRPr="00231104" w:rsidRDefault="007A1F41" w:rsidP="00A90BDD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characteristics of mental and emotional health; to develop empathy and understanding about how daily actions can affect people’s mental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EB158E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6F107" w14:textId="77777777" w:rsidR="007A1F41" w:rsidRPr="00231104" w:rsidRDefault="007A1F41" w:rsidP="00A90BDD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377990E8" w14:textId="77777777" w:rsidR="007A1F41" w:rsidRPr="00231104" w:rsidRDefault="007A1F41" w:rsidP="007A1F41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8D565" w14:textId="77777777" w:rsidR="007A1F41" w:rsidRPr="00231104" w:rsidRDefault="007A1F41" w:rsidP="00A90BDD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 broad range of strategies — cognitive and practical — for promoting their own emotional wellbeing, for avoiding negative thinking and for ways of managing mental health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concerns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DF579C" w14:textId="77777777" w:rsidR="007A1F41" w:rsidRPr="00231104" w:rsidRDefault="007A1F41" w:rsidP="007A1F41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0E64D" w14:textId="77777777" w:rsidR="007A1F41" w:rsidRPr="00231104" w:rsidRDefault="007A1F41" w:rsidP="00A90BDD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  <w:proofErr w:type="gramEnd"/>
          </w:p>
          <w:p w14:paraId="4BFFB74B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2C278F3E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04AEF80C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476E9284" w14:textId="77777777" w:rsidR="007A1F41" w:rsidRPr="00231104" w:rsidRDefault="007A1F41" w:rsidP="007A1F41">
            <w:pPr>
              <w:rPr>
                <w:rFonts w:asciiTheme="minorHAnsi" w:hAnsiTheme="minorHAnsi" w:cstheme="minorHAnsi"/>
              </w:rPr>
            </w:pPr>
          </w:p>
          <w:p w14:paraId="2EAF225E" w14:textId="1C0BC805" w:rsidR="007A1F41" w:rsidRPr="009F1F6B" w:rsidRDefault="007A1F41" w:rsidP="007A1F41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2" w:type="dxa"/>
          </w:tcPr>
          <w:p w14:paraId="3D497B79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4712B55C" w14:textId="77777777" w:rsidR="007A1F41" w:rsidRPr="00231104" w:rsidRDefault="007A1F41" w:rsidP="00A90B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33C4738C" w14:textId="77777777" w:rsidR="007A1F41" w:rsidRPr="00231104" w:rsidRDefault="007A1F41" w:rsidP="00A90B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current legal position on abortion and the range of beliefs and opinions about it</w:t>
            </w:r>
          </w:p>
          <w:p w14:paraId="129195A2" w14:textId="77777777" w:rsidR="007A1F41" w:rsidRPr="00231104" w:rsidRDefault="007A1F41" w:rsidP="00A90B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the impact of attitudes towards sexual assault and to challenge victim blaming, including when abuse occurs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proofErr w:type="gramEnd"/>
          </w:p>
          <w:p w14:paraId="76261E2C" w14:textId="77777777" w:rsidR="007A1F41" w:rsidRPr="00231104" w:rsidRDefault="007A1F41" w:rsidP="00A90B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understand the potential impact of the portrayal of sex in pornography and other media, including on sexual attitudes,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2F607246" w14:textId="77777777" w:rsidR="007A1F41" w:rsidRPr="00231104" w:rsidRDefault="007A1F41" w:rsidP="00A90BDD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</w:tabs>
              <w:spacing w:before="70" w:line="278" w:lineRule="auto"/>
              <w:ind w:right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influences and risks relating to cosmetic</w:t>
            </w:r>
            <w:r w:rsidRPr="00231104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aesthetic body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alterations</w:t>
            </w:r>
          </w:p>
          <w:p w14:paraId="220CBDAD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54BF2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CF624C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FAE037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87952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30261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EF092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FE6C2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47287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A548C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A5ED8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55219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B4373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77FB9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BBA19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EF50B" w14:textId="77777777" w:rsidR="007A1F41" w:rsidRPr="00231104" w:rsidRDefault="007A1F41" w:rsidP="007A1F41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63503" w14:textId="34C59C59" w:rsidR="007A1F41" w:rsidRPr="009F1F6B" w:rsidRDefault="007A1F41" w:rsidP="007A1F41">
            <w:pPr>
              <w:pStyle w:val="TableParagraph"/>
              <w:tabs>
                <w:tab w:val="left" w:pos="650"/>
                <w:tab w:val="left" w:pos="651"/>
              </w:tabs>
              <w:spacing w:before="112" w:line="280" w:lineRule="auto"/>
              <w:ind w:right="2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B2BAE64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importance of parenting skills and qualities for family life, the implications of young parenthood and services that offer support for new parents and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  <w:proofErr w:type="gramEnd"/>
          </w:p>
          <w:p w14:paraId="65CE14DB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understand a variety of faith and cultural practices and beliefs concerning relationships and sexual activity; to respect the role these might play in relationship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  <w:proofErr w:type="gramEnd"/>
          </w:p>
          <w:p w14:paraId="2E03104B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forced marriage and changing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94D4F4" w14:textId="77777777" w:rsidR="007A1F41" w:rsidRPr="00231104" w:rsidRDefault="007A1F41" w:rsidP="00A90BDD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pregnancy,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birth</w:t>
            </w:r>
            <w:proofErr w:type="gram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23110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miscarriage</w:t>
            </w:r>
          </w:p>
          <w:p w14:paraId="56BA67F6" w14:textId="77777777" w:rsidR="007A1F41" w:rsidRPr="00231104" w:rsidRDefault="007A1F41" w:rsidP="00A90BDD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unplanned pregnancy options, including</w:t>
            </w:r>
            <w:r w:rsidRPr="0023110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abortion</w:t>
            </w:r>
            <w:proofErr w:type="gramEnd"/>
          </w:p>
          <w:p w14:paraId="4833219B" w14:textId="77777777" w:rsidR="007A1F41" w:rsidRPr="00231104" w:rsidRDefault="007A1F41" w:rsidP="00A90BDD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adoption and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fostering</w:t>
            </w:r>
          </w:p>
          <w:p w14:paraId="6C9D1DF5" w14:textId="77777777" w:rsidR="007A1F41" w:rsidRPr="00231104" w:rsidRDefault="007A1F41" w:rsidP="007A1F41">
            <w:pPr>
              <w:ind w:left="360"/>
              <w:rPr>
                <w:rFonts w:asciiTheme="minorHAnsi" w:hAnsiTheme="minorHAnsi" w:cstheme="minorHAnsi"/>
              </w:rPr>
            </w:pPr>
          </w:p>
          <w:p w14:paraId="62933A5C" w14:textId="77777777" w:rsidR="007A1F41" w:rsidRPr="00231104" w:rsidRDefault="007A1F41" w:rsidP="00A90BDD">
            <w:pPr>
              <w:pStyle w:val="TableParagraph"/>
              <w:numPr>
                <w:ilvl w:val="0"/>
                <w:numId w:val="6"/>
              </w:numPr>
              <w:tabs>
                <w:tab w:val="left" w:pos="652"/>
              </w:tabs>
              <w:spacing w:before="112" w:line="278" w:lineRule="auto"/>
              <w:ind w:right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assess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non-emergency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situations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contact appropriate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  <w:proofErr w:type="gramEnd"/>
          </w:p>
          <w:p w14:paraId="41EC64CB" w14:textId="3DC7CB0E" w:rsidR="007A1F41" w:rsidRPr="009F1F6B" w:rsidRDefault="007A1F41" w:rsidP="00A90BDD">
            <w:pPr>
              <w:pStyle w:val="TableParagraph"/>
              <w:numPr>
                <w:ilvl w:val="0"/>
                <w:numId w:val="10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4532CD17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Pressures of exams and what support is </w:t>
            </w:r>
            <w:proofErr w:type="gramStart"/>
            <w:r w:rsidRPr="002311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available</w:t>
            </w:r>
            <w:proofErr w:type="gramEnd"/>
            <w:r w:rsidRPr="002311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48F2B3E3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the range of opportunities available to them for career progression, including in education, training and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  <w:proofErr w:type="gramEnd"/>
          </w:p>
          <w:p w14:paraId="21EBDEB6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the need to challenge stereotypes about particular career pathways, maintain high aspirations for their future and embrace new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opportunities</w:t>
            </w:r>
            <w:proofErr w:type="gramEnd"/>
          </w:p>
          <w:p w14:paraId="70CBBE63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identify and evidence their strengths and skills when applying and interviewing for future roles and opportunities</w:t>
            </w:r>
          </w:p>
          <w:p w14:paraId="5353C6BD" w14:textId="77777777" w:rsidR="007A1F41" w:rsidRPr="00231104" w:rsidRDefault="007A1F41" w:rsidP="00A90BD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How to effectively budget, including the benefits of </w:t>
            </w:r>
            <w:proofErr w:type="gram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saving</w:t>
            </w:r>
            <w:proofErr w:type="gramEnd"/>
          </w:p>
          <w:p w14:paraId="4FFC145B" w14:textId="77777777" w:rsidR="007A1F41" w:rsidRPr="00231104" w:rsidRDefault="007A1F41" w:rsidP="007A1F41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E39C22" w14:textId="14A5BCC8" w:rsidR="007A1F41" w:rsidRPr="009F1F6B" w:rsidRDefault="007A1F41" w:rsidP="00A90BDD">
            <w:pPr>
              <w:pStyle w:val="TableParagraph"/>
              <w:numPr>
                <w:ilvl w:val="0"/>
                <w:numId w:val="11"/>
              </w:numPr>
              <w:tabs>
                <w:tab w:val="left" w:pos="652"/>
                <w:tab w:val="left" w:pos="653"/>
              </w:tabs>
              <w:spacing w:before="70" w:line="280" w:lineRule="auto"/>
              <w:ind w:left="652" w:right="19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unacceptability and illegality of discrimination and harassment in the workplace, and how to challenge it</w:t>
            </w:r>
          </w:p>
        </w:tc>
        <w:tc>
          <w:tcPr>
            <w:tcW w:w="3391" w:type="dxa"/>
            <w:shd w:val="clear" w:color="auto" w:fill="000000" w:themeFill="text1"/>
          </w:tcPr>
          <w:p w14:paraId="4AE99CC4" w14:textId="463E4D50" w:rsidR="007A1F41" w:rsidRPr="009F1F6B" w:rsidRDefault="007A1F41" w:rsidP="007A1F41">
            <w:pPr>
              <w:pStyle w:val="TableParagraph"/>
              <w:tabs>
                <w:tab w:val="left" w:pos="650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6D47B3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649E62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1CCEEC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3B0BD9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5640DA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02B51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E9777D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99CB3B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9166197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AA987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A74F44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698B53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6D3D8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E1425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B7C0C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6C983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18801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F629A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3A9A47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85D0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7B5948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C1102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39F65D5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51279D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0D80DC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969198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A5C546E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1FBC2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381125B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AA1B22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DDF944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4973F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1A4D7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4DA04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09906A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F61231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24B9FD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00171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982DB0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C1A215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7DF97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D85BE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F4A17D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82518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7F670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49FC14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C746F7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FA61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26AEC9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3632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FEAF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A531C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074255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5D822C" w14:textId="15C2E257" w:rsidR="008C17CE" w:rsidRDefault="008C17CE" w:rsidP="008C17CE"/>
    <w:p w14:paraId="601A7DDA" w14:textId="0EDFD375" w:rsidR="00817AE7" w:rsidRPr="00F32D30" w:rsidRDefault="00817AE7" w:rsidP="001C5FEA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4"/>
        </w:rPr>
      </w:pPr>
    </w:p>
    <w:sectPr w:rsidR="00817AE7" w:rsidRPr="00F32D30" w:rsidSect="008C03DC">
      <w:footerReference w:type="default" r:id="rId9"/>
      <w:pgSz w:w="23814" w:h="16840" w:orient="landscape" w:code="287"/>
      <w:pgMar w:top="567" w:right="567" w:bottom="567" w:left="56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D5E" w14:textId="77777777" w:rsidR="00BD5A71" w:rsidRDefault="00BD5A71">
      <w:r>
        <w:separator/>
      </w:r>
    </w:p>
  </w:endnote>
  <w:endnote w:type="continuationSeparator" w:id="0">
    <w:p w14:paraId="49126C81" w14:textId="77777777" w:rsidR="00BD5A71" w:rsidRDefault="00B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205" w14:textId="68DC6A56" w:rsidR="00C429AD" w:rsidRPr="005F0189" w:rsidRDefault="00C429AD" w:rsidP="005F018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Bishopton 20</w:t>
    </w:r>
    <w:r w:rsidR="003B02A9">
      <w:rPr>
        <w:rFonts w:asciiTheme="minorHAnsi" w:hAnsiTheme="minorHAnsi"/>
      </w:rPr>
      <w:t>23</w:t>
    </w:r>
    <w:r>
      <w:rPr>
        <w:rFonts w:asciiTheme="minorHAnsi" w:hAnsiTheme="minorHAnsi"/>
      </w:rPr>
      <w:t>/202</w:t>
    </w:r>
    <w:r w:rsidR="003B02A9">
      <w:rPr>
        <w:rFonts w:asciiTheme="minorHAnsi" w:hAnsi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5A20" w14:textId="77777777" w:rsidR="00BD5A71" w:rsidRDefault="00BD5A71">
      <w:r>
        <w:separator/>
      </w:r>
    </w:p>
  </w:footnote>
  <w:footnote w:type="continuationSeparator" w:id="0">
    <w:p w14:paraId="67016946" w14:textId="77777777" w:rsidR="00BD5A71" w:rsidRDefault="00BD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8B"/>
    <w:multiLevelType w:val="hybridMultilevel"/>
    <w:tmpl w:val="BAE8C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67B"/>
    <w:multiLevelType w:val="hybridMultilevel"/>
    <w:tmpl w:val="68FC0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B62"/>
    <w:multiLevelType w:val="hybridMultilevel"/>
    <w:tmpl w:val="B44E8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53C7"/>
    <w:multiLevelType w:val="hybridMultilevel"/>
    <w:tmpl w:val="EB081246"/>
    <w:lvl w:ilvl="0" w:tplc="86CCB1F4">
      <w:start w:val="1"/>
      <w:numFmt w:val="bullet"/>
      <w:pStyle w:val="exampletex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5BB4"/>
    <w:multiLevelType w:val="hybridMultilevel"/>
    <w:tmpl w:val="98C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B6DF4"/>
    <w:multiLevelType w:val="hybridMultilevel"/>
    <w:tmpl w:val="12E8A7FC"/>
    <w:lvl w:ilvl="0" w:tplc="291226A8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6234CC56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BD9A428A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706C0C4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C486BA2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D962D1A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2D05EE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04CB2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9EB8AA7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36AB077E"/>
    <w:multiLevelType w:val="hybridMultilevel"/>
    <w:tmpl w:val="603C530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4F4A5E"/>
    <w:multiLevelType w:val="hybridMultilevel"/>
    <w:tmpl w:val="8128509A"/>
    <w:lvl w:ilvl="0" w:tplc="BE70749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C5DE717A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F11C5656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AD98124C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38D6B698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559A576A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0EE01794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E392FC38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92A695CC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46D9360E"/>
    <w:multiLevelType w:val="hybridMultilevel"/>
    <w:tmpl w:val="3A16A8B8"/>
    <w:lvl w:ilvl="0" w:tplc="93885902">
      <w:start w:val="1"/>
      <w:numFmt w:val="bullet"/>
      <w:pStyle w:val="Bullets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0477"/>
    <w:multiLevelType w:val="hybridMultilevel"/>
    <w:tmpl w:val="0526B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6002"/>
    <w:multiLevelType w:val="hybridMultilevel"/>
    <w:tmpl w:val="FCE8F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72BF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896043202">
    <w:abstractNumId w:val="8"/>
  </w:num>
  <w:num w:numId="2" w16cid:durableId="347685665">
    <w:abstractNumId w:val="3"/>
  </w:num>
  <w:num w:numId="3" w16cid:durableId="1456027529">
    <w:abstractNumId w:val="11"/>
  </w:num>
  <w:num w:numId="4" w16cid:durableId="1700278535">
    <w:abstractNumId w:val="10"/>
  </w:num>
  <w:num w:numId="5" w16cid:durableId="2033141933">
    <w:abstractNumId w:val="0"/>
  </w:num>
  <w:num w:numId="6" w16cid:durableId="1409766926">
    <w:abstractNumId w:val="9"/>
  </w:num>
  <w:num w:numId="7" w16cid:durableId="789475816">
    <w:abstractNumId w:val="1"/>
  </w:num>
  <w:num w:numId="8" w16cid:durableId="696278688">
    <w:abstractNumId w:val="6"/>
  </w:num>
  <w:num w:numId="9" w16cid:durableId="113446404">
    <w:abstractNumId w:val="5"/>
  </w:num>
  <w:num w:numId="10" w16cid:durableId="2045785056">
    <w:abstractNumId w:val="4"/>
  </w:num>
  <w:num w:numId="11" w16cid:durableId="171722998">
    <w:abstractNumId w:val="7"/>
  </w:num>
  <w:num w:numId="12" w16cid:durableId="7929415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3F"/>
    <w:rsid w:val="00001385"/>
    <w:rsid w:val="00006AEA"/>
    <w:rsid w:val="00013299"/>
    <w:rsid w:val="000160AF"/>
    <w:rsid w:val="00021F77"/>
    <w:rsid w:val="00031D62"/>
    <w:rsid w:val="00032683"/>
    <w:rsid w:val="0004169E"/>
    <w:rsid w:val="00044680"/>
    <w:rsid w:val="00045415"/>
    <w:rsid w:val="00047A35"/>
    <w:rsid w:val="000550BC"/>
    <w:rsid w:val="00060263"/>
    <w:rsid w:val="00060ACB"/>
    <w:rsid w:val="00067C06"/>
    <w:rsid w:val="00074C43"/>
    <w:rsid w:val="00076BDC"/>
    <w:rsid w:val="00085518"/>
    <w:rsid w:val="0009010C"/>
    <w:rsid w:val="00093709"/>
    <w:rsid w:val="000B1E95"/>
    <w:rsid w:val="000B5C0A"/>
    <w:rsid w:val="000C4524"/>
    <w:rsid w:val="000D1970"/>
    <w:rsid w:val="000D47C1"/>
    <w:rsid w:val="000D6200"/>
    <w:rsid w:val="000D7B15"/>
    <w:rsid w:val="000E340E"/>
    <w:rsid w:val="000E396F"/>
    <w:rsid w:val="000E7B70"/>
    <w:rsid w:val="000F5670"/>
    <w:rsid w:val="000F56EA"/>
    <w:rsid w:val="0010253D"/>
    <w:rsid w:val="0010560E"/>
    <w:rsid w:val="001155AD"/>
    <w:rsid w:val="001178CC"/>
    <w:rsid w:val="00120E00"/>
    <w:rsid w:val="0012130A"/>
    <w:rsid w:val="0012407F"/>
    <w:rsid w:val="001304C1"/>
    <w:rsid w:val="00134D4E"/>
    <w:rsid w:val="00142008"/>
    <w:rsid w:val="001452F5"/>
    <w:rsid w:val="001457D4"/>
    <w:rsid w:val="00154A3B"/>
    <w:rsid w:val="00164B87"/>
    <w:rsid w:val="00176F86"/>
    <w:rsid w:val="00181133"/>
    <w:rsid w:val="00186470"/>
    <w:rsid w:val="001877CD"/>
    <w:rsid w:val="001917AA"/>
    <w:rsid w:val="00193A07"/>
    <w:rsid w:val="001B0460"/>
    <w:rsid w:val="001B2B47"/>
    <w:rsid w:val="001C5FEA"/>
    <w:rsid w:val="001D54C1"/>
    <w:rsid w:val="001D6740"/>
    <w:rsid w:val="001F000A"/>
    <w:rsid w:val="00200382"/>
    <w:rsid w:val="002072CE"/>
    <w:rsid w:val="002114E3"/>
    <w:rsid w:val="002274A7"/>
    <w:rsid w:val="00231104"/>
    <w:rsid w:val="0023448D"/>
    <w:rsid w:val="00235760"/>
    <w:rsid w:val="00237C49"/>
    <w:rsid w:val="002530D5"/>
    <w:rsid w:val="00254A25"/>
    <w:rsid w:val="00255DAB"/>
    <w:rsid w:val="00265450"/>
    <w:rsid w:val="00286C59"/>
    <w:rsid w:val="00290F18"/>
    <w:rsid w:val="00294353"/>
    <w:rsid w:val="0029674E"/>
    <w:rsid w:val="002A162B"/>
    <w:rsid w:val="002A3770"/>
    <w:rsid w:val="002A4046"/>
    <w:rsid w:val="002B1D55"/>
    <w:rsid w:val="002B35A4"/>
    <w:rsid w:val="002C7C19"/>
    <w:rsid w:val="002D7124"/>
    <w:rsid w:val="002E7E94"/>
    <w:rsid w:val="002F0B44"/>
    <w:rsid w:val="002F6091"/>
    <w:rsid w:val="003035AC"/>
    <w:rsid w:val="00303655"/>
    <w:rsid w:val="00305E27"/>
    <w:rsid w:val="00311277"/>
    <w:rsid w:val="0031398A"/>
    <w:rsid w:val="0031753B"/>
    <w:rsid w:val="00327D8B"/>
    <w:rsid w:val="00342E48"/>
    <w:rsid w:val="00350449"/>
    <w:rsid w:val="00352A29"/>
    <w:rsid w:val="00355526"/>
    <w:rsid w:val="00372874"/>
    <w:rsid w:val="0037311D"/>
    <w:rsid w:val="003766D5"/>
    <w:rsid w:val="003768C7"/>
    <w:rsid w:val="0038659D"/>
    <w:rsid w:val="00387A32"/>
    <w:rsid w:val="00395A9F"/>
    <w:rsid w:val="003967E4"/>
    <w:rsid w:val="003A09F8"/>
    <w:rsid w:val="003A1372"/>
    <w:rsid w:val="003B02A9"/>
    <w:rsid w:val="003B060B"/>
    <w:rsid w:val="003D7353"/>
    <w:rsid w:val="00401AE0"/>
    <w:rsid w:val="00410EC4"/>
    <w:rsid w:val="00413A7C"/>
    <w:rsid w:val="0041586C"/>
    <w:rsid w:val="00415F8B"/>
    <w:rsid w:val="004331EF"/>
    <w:rsid w:val="004366AD"/>
    <w:rsid w:val="00442EDE"/>
    <w:rsid w:val="00446CC2"/>
    <w:rsid w:val="00463D2F"/>
    <w:rsid w:val="00476779"/>
    <w:rsid w:val="004800BA"/>
    <w:rsid w:val="004A2A09"/>
    <w:rsid w:val="004A2B4A"/>
    <w:rsid w:val="004A338F"/>
    <w:rsid w:val="004A3F98"/>
    <w:rsid w:val="004B61B4"/>
    <w:rsid w:val="004C1A2A"/>
    <w:rsid w:val="004C3775"/>
    <w:rsid w:val="004C7A4D"/>
    <w:rsid w:val="004C7E38"/>
    <w:rsid w:val="004D0F5D"/>
    <w:rsid w:val="004D6D6C"/>
    <w:rsid w:val="004D73C1"/>
    <w:rsid w:val="004F3CB7"/>
    <w:rsid w:val="004F4031"/>
    <w:rsid w:val="004F5A20"/>
    <w:rsid w:val="004F6E11"/>
    <w:rsid w:val="00510C31"/>
    <w:rsid w:val="00513FED"/>
    <w:rsid w:val="00536399"/>
    <w:rsid w:val="00541148"/>
    <w:rsid w:val="00543A43"/>
    <w:rsid w:val="005649F1"/>
    <w:rsid w:val="00564D40"/>
    <w:rsid w:val="00565967"/>
    <w:rsid w:val="005714DF"/>
    <w:rsid w:val="0058436F"/>
    <w:rsid w:val="00585105"/>
    <w:rsid w:val="005A023A"/>
    <w:rsid w:val="005A0A57"/>
    <w:rsid w:val="005A1B3F"/>
    <w:rsid w:val="005B7665"/>
    <w:rsid w:val="005C4E3F"/>
    <w:rsid w:val="005D04F4"/>
    <w:rsid w:val="005D0B58"/>
    <w:rsid w:val="005F0189"/>
    <w:rsid w:val="005F5D58"/>
    <w:rsid w:val="005F67EF"/>
    <w:rsid w:val="0060125F"/>
    <w:rsid w:val="006027B6"/>
    <w:rsid w:val="006032AD"/>
    <w:rsid w:val="0061402F"/>
    <w:rsid w:val="00621B8F"/>
    <w:rsid w:val="00623913"/>
    <w:rsid w:val="00623DDF"/>
    <w:rsid w:val="006274E5"/>
    <w:rsid w:val="00632DEA"/>
    <w:rsid w:val="006503D9"/>
    <w:rsid w:val="006525E0"/>
    <w:rsid w:val="00654CAB"/>
    <w:rsid w:val="00662994"/>
    <w:rsid w:val="00685486"/>
    <w:rsid w:val="00694B5C"/>
    <w:rsid w:val="006967DC"/>
    <w:rsid w:val="006A2555"/>
    <w:rsid w:val="006A3F89"/>
    <w:rsid w:val="006C26BF"/>
    <w:rsid w:val="006D64D3"/>
    <w:rsid w:val="006E0ED8"/>
    <w:rsid w:val="006F3448"/>
    <w:rsid w:val="006F54BA"/>
    <w:rsid w:val="006F71DB"/>
    <w:rsid w:val="00700C4F"/>
    <w:rsid w:val="0071247D"/>
    <w:rsid w:val="0071584C"/>
    <w:rsid w:val="00717372"/>
    <w:rsid w:val="0072608F"/>
    <w:rsid w:val="007314E6"/>
    <w:rsid w:val="007440CE"/>
    <w:rsid w:val="00744E9B"/>
    <w:rsid w:val="0074578C"/>
    <w:rsid w:val="00746FF1"/>
    <w:rsid w:val="0075197E"/>
    <w:rsid w:val="007526C1"/>
    <w:rsid w:val="007624F8"/>
    <w:rsid w:val="00793631"/>
    <w:rsid w:val="007A12DF"/>
    <w:rsid w:val="007A1F41"/>
    <w:rsid w:val="007B58B6"/>
    <w:rsid w:val="007C4349"/>
    <w:rsid w:val="007C5D99"/>
    <w:rsid w:val="007C7E4A"/>
    <w:rsid w:val="007D20B5"/>
    <w:rsid w:val="007D4D05"/>
    <w:rsid w:val="007D7B9A"/>
    <w:rsid w:val="008132E5"/>
    <w:rsid w:val="00815319"/>
    <w:rsid w:val="00817868"/>
    <w:rsid w:val="00817AE7"/>
    <w:rsid w:val="00835ADC"/>
    <w:rsid w:val="00836325"/>
    <w:rsid w:val="00841D5E"/>
    <w:rsid w:val="00847108"/>
    <w:rsid w:val="0085112A"/>
    <w:rsid w:val="00851B86"/>
    <w:rsid w:val="00855EB8"/>
    <w:rsid w:val="00860B4E"/>
    <w:rsid w:val="008701A6"/>
    <w:rsid w:val="008802FB"/>
    <w:rsid w:val="00882F67"/>
    <w:rsid w:val="008922CB"/>
    <w:rsid w:val="008955B1"/>
    <w:rsid w:val="00897993"/>
    <w:rsid w:val="008A6C8A"/>
    <w:rsid w:val="008B302D"/>
    <w:rsid w:val="008B30EC"/>
    <w:rsid w:val="008B361F"/>
    <w:rsid w:val="008C03DC"/>
    <w:rsid w:val="008C17CE"/>
    <w:rsid w:val="008E1814"/>
    <w:rsid w:val="008E4FE6"/>
    <w:rsid w:val="008F3E8C"/>
    <w:rsid w:val="008F5E3C"/>
    <w:rsid w:val="009005D1"/>
    <w:rsid w:val="009007B0"/>
    <w:rsid w:val="00903C0A"/>
    <w:rsid w:val="009057D7"/>
    <w:rsid w:val="0092155D"/>
    <w:rsid w:val="00921811"/>
    <w:rsid w:val="00925C26"/>
    <w:rsid w:val="00940429"/>
    <w:rsid w:val="00942A03"/>
    <w:rsid w:val="00957EC4"/>
    <w:rsid w:val="0096308F"/>
    <w:rsid w:val="00963D99"/>
    <w:rsid w:val="0097352B"/>
    <w:rsid w:val="00981B8C"/>
    <w:rsid w:val="00992273"/>
    <w:rsid w:val="00992CBB"/>
    <w:rsid w:val="009B058E"/>
    <w:rsid w:val="009B3F2B"/>
    <w:rsid w:val="009B74A3"/>
    <w:rsid w:val="009C48CE"/>
    <w:rsid w:val="009C69D0"/>
    <w:rsid w:val="009D0B37"/>
    <w:rsid w:val="009E1F1A"/>
    <w:rsid w:val="009E7D43"/>
    <w:rsid w:val="009F11D3"/>
    <w:rsid w:val="009F1F6B"/>
    <w:rsid w:val="009F4534"/>
    <w:rsid w:val="009F48A1"/>
    <w:rsid w:val="00A02498"/>
    <w:rsid w:val="00A07BE5"/>
    <w:rsid w:val="00A12C11"/>
    <w:rsid w:val="00A20F5C"/>
    <w:rsid w:val="00A256BB"/>
    <w:rsid w:val="00A4328B"/>
    <w:rsid w:val="00A51179"/>
    <w:rsid w:val="00A53980"/>
    <w:rsid w:val="00A602B6"/>
    <w:rsid w:val="00A60BB7"/>
    <w:rsid w:val="00A660DE"/>
    <w:rsid w:val="00A8194D"/>
    <w:rsid w:val="00A90BDD"/>
    <w:rsid w:val="00AA170D"/>
    <w:rsid w:val="00AA30DF"/>
    <w:rsid w:val="00AA512D"/>
    <w:rsid w:val="00AA530D"/>
    <w:rsid w:val="00AB0F80"/>
    <w:rsid w:val="00AD0793"/>
    <w:rsid w:val="00AD1485"/>
    <w:rsid w:val="00AE0940"/>
    <w:rsid w:val="00AE4B7F"/>
    <w:rsid w:val="00AE4C89"/>
    <w:rsid w:val="00AE5A41"/>
    <w:rsid w:val="00AF36C9"/>
    <w:rsid w:val="00AF44A2"/>
    <w:rsid w:val="00AF78BC"/>
    <w:rsid w:val="00B068C9"/>
    <w:rsid w:val="00B140D2"/>
    <w:rsid w:val="00B15C88"/>
    <w:rsid w:val="00B20BE7"/>
    <w:rsid w:val="00B537E8"/>
    <w:rsid w:val="00B70900"/>
    <w:rsid w:val="00B7283B"/>
    <w:rsid w:val="00B756FA"/>
    <w:rsid w:val="00B759E1"/>
    <w:rsid w:val="00B848F6"/>
    <w:rsid w:val="00B850A2"/>
    <w:rsid w:val="00B9486B"/>
    <w:rsid w:val="00B975C5"/>
    <w:rsid w:val="00BA11CC"/>
    <w:rsid w:val="00BB5473"/>
    <w:rsid w:val="00BC2978"/>
    <w:rsid w:val="00BC55B5"/>
    <w:rsid w:val="00BC5656"/>
    <w:rsid w:val="00BD5A71"/>
    <w:rsid w:val="00BD5B0B"/>
    <w:rsid w:val="00BE7509"/>
    <w:rsid w:val="00BF1B2D"/>
    <w:rsid w:val="00C02EB3"/>
    <w:rsid w:val="00C032A3"/>
    <w:rsid w:val="00C05B0B"/>
    <w:rsid w:val="00C070A4"/>
    <w:rsid w:val="00C119B7"/>
    <w:rsid w:val="00C31E55"/>
    <w:rsid w:val="00C35AE9"/>
    <w:rsid w:val="00C42231"/>
    <w:rsid w:val="00C429AD"/>
    <w:rsid w:val="00C45158"/>
    <w:rsid w:val="00C558DC"/>
    <w:rsid w:val="00C62C88"/>
    <w:rsid w:val="00C8309C"/>
    <w:rsid w:val="00C97D3F"/>
    <w:rsid w:val="00CA5D28"/>
    <w:rsid w:val="00CA64DA"/>
    <w:rsid w:val="00CA706C"/>
    <w:rsid w:val="00CB24E0"/>
    <w:rsid w:val="00CB335E"/>
    <w:rsid w:val="00CC2BE1"/>
    <w:rsid w:val="00CC73DF"/>
    <w:rsid w:val="00CD33B6"/>
    <w:rsid w:val="00CE63E7"/>
    <w:rsid w:val="00CE759B"/>
    <w:rsid w:val="00CF51C2"/>
    <w:rsid w:val="00D20BD9"/>
    <w:rsid w:val="00D55F2E"/>
    <w:rsid w:val="00D60CE9"/>
    <w:rsid w:val="00D618EC"/>
    <w:rsid w:val="00D72891"/>
    <w:rsid w:val="00D75010"/>
    <w:rsid w:val="00D865AB"/>
    <w:rsid w:val="00DB7D3C"/>
    <w:rsid w:val="00DC1724"/>
    <w:rsid w:val="00DC6F3F"/>
    <w:rsid w:val="00DD0FD3"/>
    <w:rsid w:val="00DD5715"/>
    <w:rsid w:val="00DE135F"/>
    <w:rsid w:val="00DE7F26"/>
    <w:rsid w:val="00DF0287"/>
    <w:rsid w:val="00DF52F7"/>
    <w:rsid w:val="00DF7517"/>
    <w:rsid w:val="00E01675"/>
    <w:rsid w:val="00E05531"/>
    <w:rsid w:val="00E057C5"/>
    <w:rsid w:val="00E14CB8"/>
    <w:rsid w:val="00E24415"/>
    <w:rsid w:val="00E324D8"/>
    <w:rsid w:val="00E3773D"/>
    <w:rsid w:val="00E406A0"/>
    <w:rsid w:val="00E45BBC"/>
    <w:rsid w:val="00E45F77"/>
    <w:rsid w:val="00E77B52"/>
    <w:rsid w:val="00E8071A"/>
    <w:rsid w:val="00E809DC"/>
    <w:rsid w:val="00EB471B"/>
    <w:rsid w:val="00EC3462"/>
    <w:rsid w:val="00ED2EBC"/>
    <w:rsid w:val="00ED7AE2"/>
    <w:rsid w:val="00EE2EB8"/>
    <w:rsid w:val="00EE3F64"/>
    <w:rsid w:val="00EE6B03"/>
    <w:rsid w:val="00EE6F3D"/>
    <w:rsid w:val="00EF4AF5"/>
    <w:rsid w:val="00EF4BE3"/>
    <w:rsid w:val="00EF71DC"/>
    <w:rsid w:val="00F01949"/>
    <w:rsid w:val="00F06BBF"/>
    <w:rsid w:val="00F21085"/>
    <w:rsid w:val="00F244E1"/>
    <w:rsid w:val="00F3245F"/>
    <w:rsid w:val="00F32D30"/>
    <w:rsid w:val="00F335F1"/>
    <w:rsid w:val="00F41CA1"/>
    <w:rsid w:val="00F60754"/>
    <w:rsid w:val="00F65349"/>
    <w:rsid w:val="00F7497F"/>
    <w:rsid w:val="00F74F29"/>
    <w:rsid w:val="00F76830"/>
    <w:rsid w:val="00F77E51"/>
    <w:rsid w:val="00F8201B"/>
    <w:rsid w:val="00F9165F"/>
    <w:rsid w:val="00F9463A"/>
    <w:rsid w:val="00FA2131"/>
    <w:rsid w:val="00FB2D6E"/>
    <w:rsid w:val="00FC1AEC"/>
    <w:rsid w:val="00FC32CB"/>
    <w:rsid w:val="00FC3C5D"/>
    <w:rsid w:val="00FE1E9D"/>
    <w:rsid w:val="00FE439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C69F"/>
  <w15:docId w15:val="{7A62DC53-4230-45AD-BD71-4C6E435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adley Hand ITC" w:hAnsi="Bradley Hand ITC"/>
      <w:color w:val="993366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b/>
      <w:bCs/>
      <w:color w:val="993366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adley Hand ITC" w:hAnsi="Bradley Hand ITC"/>
      <w:b/>
      <w:bCs/>
      <w:color w:val="993366"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602"/>
      </w:tabs>
      <w:spacing w:before="120" w:after="120"/>
      <w:ind w:left="601" w:right="319" w:hanging="425"/>
      <w:outlineLvl w:val="8"/>
    </w:pPr>
    <w:rPr>
      <w:bCs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paragraph" w:customStyle="1" w:styleId="SoWBody">
    <w:name w:val="SoWBody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eastAsia="en-US"/>
    </w:rPr>
  </w:style>
  <w:style w:type="paragraph" w:customStyle="1" w:styleId="Bullets">
    <w:name w:val="Bullets"/>
    <w:basedOn w:val="Normal"/>
    <w:pPr>
      <w:numPr>
        <w:numId w:val="1"/>
      </w:numPr>
      <w:tabs>
        <w:tab w:val="left" w:pos="319"/>
      </w:tabs>
    </w:pPr>
    <w:rPr>
      <w:rFonts w:eastAsia="MS Mincho"/>
      <w:sz w:val="14"/>
    </w:rPr>
  </w:style>
  <w:style w:type="paragraph" w:styleId="BodyText">
    <w:name w:val="Body Text"/>
    <w:basedOn w:val="Normal"/>
    <w:rPr>
      <w:rFonts w:ascii="Bradley Hand ITC" w:hAnsi="Bradley Hand ITC"/>
      <w:color w:val="993366"/>
    </w:rPr>
  </w:style>
  <w:style w:type="paragraph" w:customStyle="1" w:styleId="exampletext">
    <w:name w:val="example text"/>
    <w:basedOn w:val="Normal"/>
    <w:pPr>
      <w:numPr>
        <w:numId w:val="2"/>
      </w:numPr>
      <w:spacing w:after="120"/>
    </w:pPr>
    <w:rPr>
      <w:rFonts w:ascii="Bradley Hand ITC" w:hAnsi="Bradley Hand ITC"/>
      <w:color w:val="993366"/>
      <w:sz w:val="16"/>
    </w:rPr>
  </w:style>
  <w:style w:type="paragraph" w:customStyle="1" w:styleId="Style1PupilsVersion">
    <w:name w:val="Style1  Pupils Version"/>
    <w:basedOn w:val="Normal"/>
    <w:pPr>
      <w:tabs>
        <w:tab w:val="num" w:pos="510"/>
      </w:tabs>
      <w:spacing w:after="120"/>
      <w:ind w:left="510" w:hanging="397"/>
    </w:pPr>
    <w:rPr>
      <w:color w:val="00000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2">
    <w:name w:val="Bullets 2"/>
    <w:basedOn w:val="Normal"/>
    <w:pPr>
      <w:tabs>
        <w:tab w:val="left" w:pos="319"/>
        <w:tab w:val="num" w:pos="510"/>
      </w:tabs>
      <w:spacing w:before="60" w:after="60"/>
      <w:ind w:left="510" w:hanging="397"/>
    </w:pPr>
    <w:rPr>
      <w:rFonts w:eastAsia="MS Mincho"/>
      <w:color w:val="000000"/>
      <w:sz w:val="16"/>
    </w:rPr>
  </w:style>
  <w:style w:type="paragraph" w:customStyle="1" w:styleId="bullets12">
    <w:name w:val="bullets 12"/>
    <w:basedOn w:val="Bullets"/>
    <w:pPr>
      <w:tabs>
        <w:tab w:val="clear" w:pos="319"/>
      </w:tabs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319"/>
        <w:tab w:val="left" w:pos="743"/>
      </w:tabs>
      <w:ind w:left="4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1CC"/>
    <w:rPr>
      <w:rFonts w:ascii="Tahoma" w:hAnsi="Tahoma" w:cs="Tahoma"/>
      <w:sz w:val="16"/>
      <w:szCs w:val="16"/>
    </w:rPr>
  </w:style>
  <w:style w:type="paragraph" w:customStyle="1" w:styleId="bulletsminititle">
    <w:name w:val="bullets mini title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63"/>
    </w:pPr>
    <w:rPr>
      <w:b/>
      <w:bCs/>
      <w:sz w:val="18"/>
    </w:rPr>
  </w:style>
  <w:style w:type="paragraph" w:customStyle="1" w:styleId="BulletsMiniContent">
    <w:name w:val="Bullets Mini Content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318"/>
    </w:pPr>
    <w:rPr>
      <w:i/>
      <w:iCs/>
      <w:sz w:val="18"/>
    </w:rPr>
  </w:style>
  <w:style w:type="character" w:customStyle="1" w:styleId="BalloonTextChar">
    <w:name w:val="Balloon Text Char"/>
    <w:link w:val="BalloonText"/>
    <w:rsid w:val="00BA11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2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1B8F"/>
    <w:pPr>
      <w:widowControl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numbering" w:customStyle="1" w:styleId="Style1">
    <w:name w:val="Style1"/>
    <w:rsid w:val="00E057C5"/>
    <w:pPr>
      <w:numPr>
        <w:numId w:val="3"/>
      </w:numPr>
    </w:pPr>
  </w:style>
  <w:style w:type="paragraph" w:customStyle="1" w:styleId="Default">
    <w:name w:val="Default"/>
    <w:rsid w:val="002530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429"/>
    <w:pPr>
      <w:widowControl w:val="0"/>
      <w:overflowPunct/>
      <w:adjustRightInd/>
      <w:textAlignment w:val="auto"/>
    </w:pPr>
    <w:rPr>
      <w:rFonts w:ascii="Lato Light" w:eastAsia="Lato Light" w:hAnsi="Lato Light" w:cs="Lato 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2AFF-A327-4B1A-86A1-3B3E3A2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38</TotalTime>
  <Pages>4</Pages>
  <Words>1601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up on AT1</vt:lpstr>
    </vt:vector>
  </TitlesOfParts>
  <Company>Dell Computer Corporation</Company>
  <LinksUpToDate>false</LinksUpToDate>
  <CharactersWithSpaces>10717</CharactersWithSpaces>
  <SharedDoc>false</SharedDoc>
  <HLinks>
    <vt:vector size="114" baseType="variant"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_Analysing_and_Evaluating_2</vt:lpwstr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_Observing_and_Carrying_2</vt:lpwstr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_Predicting_and_Planning_2</vt:lpwstr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_Analysing_and_Evaluating_1</vt:lpwstr>
      </vt:variant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_Observing_and_Carrying_1</vt:lpwstr>
      </vt:variant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_Predicting_and_Planning_1</vt:lpwstr>
      </vt:variant>
      <vt:variant>
        <vt:i4>1638460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</vt:lpwstr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_Observing_and_Carrying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_Predicting_and_Planning</vt:lpwstr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mailto:Eugene@prisum.co.uk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up on AT1</dc:title>
  <dc:creator>E Brunet</dc:creator>
  <cp:lastModifiedBy>Kirsty Walsh</cp:lastModifiedBy>
  <cp:revision>8</cp:revision>
  <cp:lastPrinted>2023-06-12T11:57:00Z</cp:lastPrinted>
  <dcterms:created xsi:type="dcterms:W3CDTF">2023-06-12T11:27:00Z</dcterms:created>
  <dcterms:modified xsi:type="dcterms:W3CDTF">2023-06-12T12:04:00Z</dcterms:modified>
</cp:coreProperties>
</file>